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AD2F7" w14:textId="77777777" w:rsidR="004C4908" w:rsidRDefault="004C4908" w:rsidP="00AA0257"/>
    <w:p w14:paraId="048AD2F8" w14:textId="77777777" w:rsidR="00587ECF" w:rsidRDefault="00587ECF" w:rsidP="00B24C52">
      <w:pPr>
        <w:autoSpaceDE w:val="0"/>
        <w:autoSpaceDN w:val="0"/>
        <w:adjustRightInd w:val="0"/>
        <w:jc w:val="left"/>
        <w:rPr>
          <w:rFonts w:cs="Arial"/>
          <w:sz w:val="56"/>
          <w:szCs w:val="56"/>
        </w:rPr>
      </w:pPr>
    </w:p>
    <w:p w14:paraId="048AD2F9" w14:textId="77777777" w:rsidR="00587ECF" w:rsidRDefault="00587ECF" w:rsidP="00B24C52">
      <w:pPr>
        <w:autoSpaceDE w:val="0"/>
        <w:autoSpaceDN w:val="0"/>
        <w:adjustRightInd w:val="0"/>
        <w:jc w:val="left"/>
        <w:rPr>
          <w:rFonts w:cs="Arial"/>
          <w:sz w:val="56"/>
          <w:szCs w:val="56"/>
        </w:rPr>
      </w:pPr>
    </w:p>
    <w:p w14:paraId="048AD2FB" w14:textId="1B2F87D2" w:rsidR="00B24C52" w:rsidRDefault="00A05EB6" w:rsidP="00B24C52">
      <w:pPr>
        <w:autoSpaceDE w:val="0"/>
        <w:autoSpaceDN w:val="0"/>
        <w:adjustRightInd w:val="0"/>
        <w:jc w:val="left"/>
        <w:rPr>
          <w:rFonts w:cs="Arial"/>
          <w:sz w:val="56"/>
          <w:szCs w:val="56"/>
        </w:rPr>
      </w:pPr>
      <w:r>
        <w:rPr>
          <w:rFonts w:cs="Arial"/>
          <w:sz w:val="56"/>
          <w:szCs w:val="56"/>
        </w:rPr>
        <w:t>Relazione</w:t>
      </w:r>
      <w:r w:rsidR="00F17AA7">
        <w:rPr>
          <w:rFonts w:cs="Arial"/>
          <w:sz w:val="56"/>
          <w:szCs w:val="56"/>
        </w:rPr>
        <w:t xml:space="preserve"> C</w:t>
      </w:r>
      <w:r w:rsidR="0077240D">
        <w:rPr>
          <w:rFonts w:cs="Arial"/>
          <w:sz w:val="56"/>
          <w:szCs w:val="56"/>
        </w:rPr>
        <w:t>omunale</w:t>
      </w:r>
      <w:r w:rsidR="00F17AA7">
        <w:rPr>
          <w:rFonts w:cs="Arial"/>
          <w:sz w:val="56"/>
          <w:szCs w:val="56"/>
        </w:rPr>
        <w:t xml:space="preserve"> </w:t>
      </w:r>
      <w:r w:rsidR="0077240D">
        <w:rPr>
          <w:rFonts w:cs="Arial"/>
          <w:sz w:val="56"/>
          <w:szCs w:val="56"/>
        </w:rPr>
        <w:t>di</w:t>
      </w:r>
      <w:r w:rsidR="00F17AA7">
        <w:rPr>
          <w:rFonts w:cs="Arial"/>
          <w:sz w:val="56"/>
          <w:szCs w:val="56"/>
        </w:rPr>
        <w:t xml:space="preserve"> S</w:t>
      </w:r>
      <w:r w:rsidR="0077240D">
        <w:rPr>
          <w:rFonts w:cs="Arial"/>
          <w:sz w:val="56"/>
          <w:szCs w:val="56"/>
        </w:rPr>
        <w:t>intesi</w:t>
      </w:r>
    </w:p>
    <w:p w14:paraId="752881DA" w14:textId="280FE7D1" w:rsidR="00F17AA7" w:rsidRPr="00FE3928" w:rsidRDefault="00B24C52" w:rsidP="00B24C52">
      <w:pPr>
        <w:autoSpaceDE w:val="0"/>
        <w:autoSpaceDN w:val="0"/>
        <w:adjustRightInd w:val="0"/>
        <w:jc w:val="left"/>
        <w:rPr>
          <w:rFonts w:cs="Arial"/>
          <w:sz w:val="56"/>
          <w:szCs w:val="56"/>
        </w:rPr>
      </w:pPr>
      <w:r w:rsidRPr="00FE3928">
        <w:rPr>
          <w:rFonts w:cs="Arial"/>
          <w:sz w:val="56"/>
          <w:szCs w:val="56"/>
        </w:rPr>
        <w:t xml:space="preserve">AREA </w:t>
      </w:r>
      <w:r w:rsidR="003D099A" w:rsidRPr="00FE3928">
        <w:rPr>
          <w:rFonts w:cs="Arial"/>
          <w:sz w:val="56"/>
          <w:szCs w:val="56"/>
        </w:rPr>
        <w:t>GR-Amiata</w:t>
      </w:r>
    </w:p>
    <w:p w14:paraId="78AA2D0B" w14:textId="77777777" w:rsidR="0077240D" w:rsidRPr="00FE3928" w:rsidRDefault="0077240D" w:rsidP="00904FEB">
      <w:pPr>
        <w:autoSpaceDE w:val="0"/>
        <w:autoSpaceDN w:val="0"/>
        <w:adjustRightInd w:val="0"/>
        <w:jc w:val="left"/>
        <w:rPr>
          <w:rFonts w:cs="Arial"/>
          <w:sz w:val="56"/>
          <w:szCs w:val="56"/>
        </w:rPr>
      </w:pPr>
    </w:p>
    <w:p w14:paraId="300A4AEE" w14:textId="3FE4AC07" w:rsidR="00904FEB" w:rsidRPr="00FE3928" w:rsidRDefault="00A05EB6" w:rsidP="00904FEB">
      <w:pPr>
        <w:autoSpaceDE w:val="0"/>
        <w:autoSpaceDN w:val="0"/>
        <w:adjustRightInd w:val="0"/>
        <w:jc w:val="left"/>
        <w:rPr>
          <w:rFonts w:cs="Arial"/>
          <w:sz w:val="56"/>
          <w:szCs w:val="56"/>
        </w:rPr>
      </w:pPr>
      <w:r w:rsidRPr="00FE3928">
        <w:rPr>
          <w:rFonts w:cs="Arial"/>
          <w:sz w:val="56"/>
          <w:szCs w:val="56"/>
        </w:rPr>
        <w:t>Comune di</w:t>
      </w:r>
    </w:p>
    <w:p w14:paraId="048AD2FC" w14:textId="5AF71C84" w:rsidR="00B24C52" w:rsidRPr="00FE3928" w:rsidRDefault="003D099A" w:rsidP="003240ED">
      <w:pPr>
        <w:autoSpaceDE w:val="0"/>
        <w:autoSpaceDN w:val="0"/>
        <w:adjustRightInd w:val="0"/>
        <w:rPr>
          <w:rFonts w:cs="Arial"/>
          <w:sz w:val="56"/>
          <w:szCs w:val="56"/>
        </w:rPr>
      </w:pPr>
      <w:r w:rsidRPr="00FE3928">
        <w:rPr>
          <w:rFonts w:cs="Arial"/>
          <w:sz w:val="56"/>
          <w:szCs w:val="56"/>
        </w:rPr>
        <w:t>CASTELL’AZZARA</w:t>
      </w:r>
    </w:p>
    <w:p w14:paraId="15AAEF19" w14:textId="6A869933" w:rsidR="00454F0E" w:rsidRPr="001C78D1" w:rsidRDefault="003828FB" w:rsidP="005F0D66">
      <w:pPr>
        <w:autoSpaceDE w:val="0"/>
        <w:autoSpaceDN w:val="0"/>
        <w:adjustRightInd w:val="0"/>
        <w:rPr>
          <w:rFonts w:cs="Arial"/>
          <w:sz w:val="56"/>
          <w:szCs w:val="56"/>
        </w:rPr>
      </w:pPr>
      <w:r w:rsidRPr="00FE3928">
        <w:rPr>
          <w:rFonts w:cs="Arial"/>
          <w:sz w:val="56"/>
          <w:szCs w:val="56"/>
        </w:rPr>
        <w:t xml:space="preserve">Anno </w:t>
      </w:r>
      <w:r w:rsidR="005F0D66" w:rsidRPr="00FE3928">
        <w:rPr>
          <w:rFonts w:cs="Arial"/>
          <w:sz w:val="56"/>
          <w:szCs w:val="56"/>
        </w:rPr>
        <w:t>2026</w:t>
      </w:r>
    </w:p>
    <w:p w14:paraId="15DC3960" w14:textId="2A2F89DA" w:rsidR="004F5CCD" w:rsidRPr="00231475" w:rsidRDefault="004F5CCD" w:rsidP="004F5CCD">
      <w:pPr>
        <w:autoSpaceDE w:val="0"/>
        <w:autoSpaceDN w:val="0"/>
        <w:adjustRightInd w:val="0"/>
        <w:jc w:val="left"/>
        <w:rPr>
          <w:rFonts w:cs="Arial"/>
          <w:sz w:val="28"/>
          <w:szCs w:val="28"/>
        </w:rPr>
      </w:pPr>
    </w:p>
    <w:p w14:paraId="5251FC2A" w14:textId="77777777" w:rsidR="00F17AA7" w:rsidRPr="00C86C64" w:rsidRDefault="00F17AA7" w:rsidP="00F17AA7">
      <w:pPr>
        <w:autoSpaceDE w:val="0"/>
        <w:autoSpaceDN w:val="0"/>
        <w:adjustRightInd w:val="0"/>
        <w:jc w:val="center"/>
        <w:rPr>
          <w:rFonts w:cs="Arial"/>
          <w:sz w:val="56"/>
          <w:szCs w:val="56"/>
        </w:rPr>
      </w:pPr>
    </w:p>
    <w:p w14:paraId="0EE14A30" w14:textId="77777777" w:rsidR="00904FEB" w:rsidRDefault="00904FEB" w:rsidP="00B24C52">
      <w:pPr>
        <w:autoSpaceDE w:val="0"/>
        <w:autoSpaceDN w:val="0"/>
        <w:adjustRightInd w:val="0"/>
        <w:jc w:val="left"/>
        <w:rPr>
          <w:rFonts w:cs="Arial"/>
          <w:i/>
          <w:sz w:val="24"/>
          <w:szCs w:val="24"/>
        </w:rPr>
      </w:pPr>
    </w:p>
    <w:p w14:paraId="73E7C82F" w14:textId="77777777" w:rsidR="00904FEB" w:rsidRDefault="00904FEB" w:rsidP="00B24C52">
      <w:pPr>
        <w:autoSpaceDE w:val="0"/>
        <w:autoSpaceDN w:val="0"/>
        <w:adjustRightInd w:val="0"/>
        <w:jc w:val="left"/>
        <w:rPr>
          <w:rFonts w:cs="Arial"/>
          <w:i/>
          <w:sz w:val="24"/>
          <w:szCs w:val="24"/>
        </w:rPr>
      </w:pPr>
    </w:p>
    <w:p w14:paraId="1DF7AE7C" w14:textId="77777777" w:rsidR="00904FEB" w:rsidRDefault="00904FEB" w:rsidP="00B24C52">
      <w:pPr>
        <w:autoSpaceDE w:val="0"/>
        <w:autoSpaceDN w:val="0"/>
        <w:adjustRightInd w:val="0"/>
        <w:jc w:val="left"/>
        <w:rPr>
          <w:rFonts w:cs="Arial"/>
          <w:i/>
          <w:sz w:val="24"/>
          <w:szCs w:val="24"/>
        </w:rPr>
      </w:pPr>
    </w:p>
    <w:p w14:paraId="41ED84D1" w14:textId="77777777" w:rsidR="00904FEB" w:rsidRDefault="00904FEB" w:rsidP="00B24C52">
      <w:pPr>
        <w:autoSpaceDE w:val="0"/>
        <w:autoSpaceDN w:val="0"/>
        <w:adjustRightInd w:val="0"/>
        <w:jc w:val="left"/>
        <w:rPr>
          <w:rFonts w:cs="Arial"/>
          <w:i/>
          <w:sz w:val="24"/>
          <w:szCs w:val="24"/>
        </w:rPr>
      </w:pPr>
    </w:p>
    <w:p w14:paraId="5025B540" w14:textId="77777777" w:rsidR="00904FEB" w:rsidRDefault="00904FEB" w:rsidP="00B24C52">
      <w:pPr>
        <w:autoSpaceDE w:val="0"/>
        <w:autoSpaceDN w:val="0"/>
        <w:adjustRightInd w:val="0"/>
        <w:jc w:val="left"/>
        <w:rPr>
          <w:rFonts w:cs="Arial"/>
          <w:i/>
          <w:sz w:val="24"/>
          <w:szCs w:val="24"/>
        </w:rPr>
      </w:pPr>
    </w:p>
    <w:p w14:paraId="36EB7299" w14:textId="77777777" w:rsidR="00EC2318" w:rsidRDefault="00A05EB6" w:rsidP="00EC2318">
      <w:pPr>
        <w:tabs>
          <w:tab w:val="left" w:pos="1157"/>
          <w:tab w:val="center" w:pos="4819"/>
        </w:tabs>
        <w:autoSpaceDE w:val="0"/>
        <w:autoSpaceDN w:val="0"/>
        <w:adjustRightInd w:val="0"/>
        <w:rPr>
          <w:rFonts w:cs="Arial"/>
          <w:sz w:val="32"/>
          <w:szCs w:val="32"/>
        </w:rPr>
      </w:pPr>
      <w:r>
        <w:rPr>
          <w:rFonts w:cs="Arial"/>
          <w:sz w:val="32"/>
          <w:szCs w:val="32"/>
        </w:rPr>
        <w:tab/>
      </w:r>
    </w:p>
    <w:p w14:paraId="048AD2FF" w14:textId="1D99F8D3" w:rsidR="00B24C52" w:rsidRDefault="00FF2022" w:rsidP="00EC2318">
      <w:pPr>
        <w:tabs>
          <w:tab w:val="left" w:pos="1157"/>
          <w:tab w:val="center" w:pos="4819"/>
        </w:tabs>
        <w:autoSpaceDE w:val="0"/>
        <w:autoSpaceDN w:val="0"/>
        <w:adjustRightInd w:val="0"/>
        <w:rPr>
          <w:rFonts w:cs="Arial"/>
          <w:sz w:val="32"/>
          <w:szCs w:val="32"/>
        </w:rPr>
      </w:pPr>
      <w:r>
        <w:rPr>
          <w:rFonts w:cs="Arial"/>
          <w:sz w:val="32"/>
          <w:szCs w:val="32"/>
        </w:rPr>
        <w:tab/>
      </w:r>
    </w:p>
    <w:sdt>
      <w:sdtPr>
        <w:rPr>
          <w:rFonts w:ascii="Arial" w:eastAsia="Times New Roman" w:hAnsi="Arial" w:cs="Times New Roman"/>
          <w:b w:val="0"/>
          <w:bCs w:val="0"/>
          <w:color w:val="auto"/>
          <w:sz w:val="20"/>
          <w:szCs w:val="20"/>
          <w:lang w:eastAsia="it-IT"/>
        </w:rPr>
        <w:id w:val="-590150849"/>
        <w:docPartObj>
          <w:docPartGallery w:val="Table of Contents"/>
          <w:docPartUnique/>
        </w:docPartObj>
      </w:sdtPr>
      <w:sdtEndPr/>
      <w:sdtContent>
        <w:p w14:paraId="2AC74B70" w14:textId="181A9A26" w:rsidR="002A228D" w:rsidRPr="000A0053" w:rsidRDefault="002A228D">
          <w:pPr>
            <w:pStyle w:val="Titolosommario"/>
            <w:rPr>
              <w:rFonts w:ascii="Arial" w:hAnsi="Arial" w:cs="Arial"/>
            </w:rPr>
          </w:pPr>
          <w:r w:rsidRPr="000A0053">
            <w:rPr>
              <w:rFonts w:ascii="Arial" w:hAnsi="Arial" w:cs="Arial"/>
            </w:rPr>
            <w:t>INDICE</w:t>
          </w:r>
        </w:p>
        <w:p w14:paraId="598F7DCC" w14:textId="35373DB6" w:rsidR="00B91D74" w:rsidRPr="00FE065D" w:rsidRDefault="002A228D">
          <w:pPr>
            <w:pStyle w:val="Sommario1"/>
            <w:rPr>
              <w:rFonts w:ascii="Arial" w:hAnsi="Arial"/>
              <w:b w:val="0"/>
              <w:bCs w:val="0"/>
              <w:caps w:val="0"/>
              <w:sz w:val="20"/>
              <w:szCs w:val="20"/>
            </w:rPr>
          </w:pPr>
          <w:r w:rsidRPr="000A0053">
            <w:rPr>
              <w:rFonts w:ascii="Arial" w:hAnsi="Arial" w:cs="Arial"/>
              <w:b w:val="0"/>
              <w:noProof/>
            </w:rPr>
            <w:fldChar w:fldCharType="begin"/>
          </w:r>
          <w:r w:rsidRPr="000A0053">
            <w:rPr>
              <w:rFonts w:ascii="Arial" w:hAnsi="Arial" w:cs="Arial"/>
            </w:rPr>
            <w:instrText xml:space="preserve"> TOC \o "1-3" \h \z \u </w:instrText>
          </w:r>
          <w:r w:rsidRPr="000A0053">
            <w:rPr>
              <w:rFonts w:ascii="Arial" w:hAnsi="Arial" w:cs="Arial"/>
              <w:b w:val="0"/>
              <w:noProof/>
            </w:rPr>
            <w:fldChar w:fldCharType="separate"/>
          </w:r>
          <w:hyperlink w:anchor="_Toc227851752" w:history="1">
            <w:r w:rsidR="00B91D74" w:rsidRPr="00FE065D">
              <w:rPr>
                <w:rFonts w:ascii="Arial" w:hAnsi="Arial"/>
                <w:b w:val="0"/>
                <w:bCs w:val="0"/>
                <w:caps w:val="0"/>
                <w:sz w:val="20"/>
                <w:szCs w:val="20"/>
              </w:rPr>
              <w:t>1</w:t>
            </w:r>
            <w:r w:rsidR="00B91D74" w:rsidRPr="00FE065D">
              <w:rPr>
                <w:rFonts w:ascii="Arial" w:hAnsi="Arial"/>
                <w:b w:val="0"/>
                <w:bCs w:val="0"/>
                <w:caps w:val="0"/>
                <w:sz w:val="20"/>
                <w:szCs w:val="20"/>
              </w:rPr>
              <w:tab/>
              <w:t>PREMESSA</w:t>
            </w:r>
            <w:r w:rsidR="00B91D74" w:rsidRPr="00FE065D">
              <w:rPr>
                <w:rFonts w:ascii="Arial" w:hAnsi="Arial"/>
                <w:b w:val="0"/>
                <w:bCs w:val="0"/>
                <w:caps w:val="0"/>
                <w:webHidden/>
                <w:sz w:val="20"/>
                <w:szCs w:val="20"/>
              </w:rPr>
              <w:tab/>
            </w:r>
            <w:r w:rsidR="00B91D74" w:rsidRPr="00FE065D">
              <w:rPr>
                <w:rFonts w:ascii="Arial" w:hAnsi="Arial"/>
                <w:b w:val="0"/>
                <w:bCs w:val="0"/>
                <w:caps w:val="0"/>
                <w:webHidden/>
                <w:sz w:val="20"/>
                <w:szCs w:val="20"/>
              </w:rPr>
              <w:fldChar w:fldCharType="begin"/>
            </w:r>
            <w:r w:rsidR="00B91D74" w:rsidRPr="00FE065D">
              <w:rPr>
                <w:rFonts w:ascii="Arial" w:hAnsi="Arial"/>
                <w:b w:val="0"/>
                <w:bCs w:val="0"/>
                <w:caps w:val="0"/>
                <w:webHidden/>
                <w:sz w:val="20"/>
                <w:szCs w:val="20"/>
              </w:rPr>
              <w:instrText xml:space="preserve"> PAGEREF _Toc227851752 \h </w:instrText>
            </w:r>
            <w:r w:rsidR="00B91D74" w:rsidRPr="00FE065D">
              <w:rPr>
                <w:rFonts w:ascii="Arial" w:hAnsi="Arial"/>
                <w:b w:val="0"/>
                <w:bCs w:val="0"/>
                <w:caps w:val="0"/>
                <w:webHidden/>
                <w:sz w:val="20"/>
                <w:szCs w:val="20"/>
              </w:rPr>
            </w:r>
            <w:r w:rsidR="00B91D74" w:rsidRPr="00FE065D">
              <w:rPr>
                <w:rFonts w:ascii="Arial" w:hAnsi="Arial"/>
                <w:b w:val="0"/>
                <w:bCs w:val="0"/>
                <w:caps w:val="0"/>
                <w:webHidden/>
                <w:sz w:val="20"/>
                <w:szCs w:val="20"/>
              </w:rPr>
              <w:fldChar w:fldCharType="separate"/>
            </w:r>
            <w:r w:rsidR="003D099A" w:rsidRPr="00FE065D">
              <w:rPr>
                <w:rFonts w:ascii="Arial" w:hAnsi="Arial"/>
                <w:b w:val="0"/>
                <w:bCs w:val="0"/>
                <w:caps w:val="0"/>
                <w:webHidden/>
                <w:sz w:val="20"/>
                <w:szCs w:val="20"/>
              </w:rPr>
              <w:t>3</w:t>
            </w:r>
            <w:r w:rsidR="00B91D74" w:rsidRPr="00FE065D">
              <w:rPr>
                <w:rFonts w:ascii="Arial" w:hAnsi="Arial"/>
                <w:b w:val="0"/>
                <w:bCs w:val="0"/>
                <w:caps w:val="0"/>
                <w:webHidden/>
                <w:sz w:val="20"/>
                <w:szCs w:val="20"/>
              </w:rPr>
              <w:fldChar w:fldCharType="end"/>
            </w:r>
          </w:hyperlink>
        </w:p>
        <w:p w14:paraId="70D9E654" w14:textId="66F44AB5" w:rsidR="00B91D74" w:rsidRPr="00FE065D" w:rsidRDefault="00B91D74">
          <w:pPr>
            <w:pStyle w:val="Sommario2"/>
            <w:rPr>
              <w:rFonts w:cs="Times New Roman"/>
              <w:bCs w:val="0"/>
              <w:noProof w:val="0"/>
            </w:rPr>
          </w:pPr>
          <w:hyperlink w:anchor="_Toc227851753" w:history="1">
            <w:r w:rsidRPr="00FE065D">
              <w:rPr>
                <w:rFonts w:cs="Times New Roman"/>
                <w:bCs w:val="0"/>
                <w:noProof w:val="0"/>
              </w:rPr>
              <w:t>1.1</w:t>
            </w:r>
            <w:r w:rsidRPr="00FE065D">
              <w:rPr>
                <w:rFonts w:cs="Times New Roman"/>
                <w:bCs w:val="0"/>
                <w:noProof w:val="0"/>
              </w:rPr>
              <w:tab/>
              <w:t>CONTESTO REGOLATORIO DI RIFERIMENTO</w:t>
            </w:r>
            <w:r w:rsidRPr="00FE065D">
              <w:rPr>
                <w:rFonts w:cs="Times New Roman"/>
                <w:bCs w:val="0"/>
                <w:noProof w:val="0"/>
                <w:webHidden/>
              </w:rPr>
              <w:tab/>
            </w:r>
            <w:r w:rsidRPr="00FE065D">
              <w:rPr>
                <w:rFonts w:cs="Times New Roman"/>
                <w:bCs w:val="0"/>
                <w:noProof w:val="0"/>
                <w:webHidden/>
              </w:rPr>
              <w:fldChar w:fldCharType="begin"/>
            </w:r>
            <w:r w:rsidRPr="00FE065D">
              <w:rPr>
                <w:rFonts w:cs="Times New Roman"/>
                <w:bCs w:val="0"/>
                <w:noProof w:val="0"/>
                <w:webHidden/>
              </w:rPr>
              <w:instrText xml:space="preserve"> PAGEREF _Toc227851753 \h </w:instrText>
            </w:r>
            <w:r w:rsidRPr="00FE065D">
              <w:rPr>
                <w:rFonts w:cs="Times New Roman"/>
                <w:bCs w:val="0"/>
                <w:noProof w:val="0"/>
                <w:webHidden/>
              </w:rPr>
            </w:r>
            <w:r w:rsidRPr="00FE065D">
              <w:rPr>
                <w:rFonts w:cs="Times New Roman"/>
                <w:bCs w:val="0"/>
                <w:noProof w:val="0"/>
                <w:webHidden/>
              </w:rPr>
              <w:fldChar w:fldCharType="separate"/>
            </w:r>
            <w:r w:rsidR="003D099A" w:rsidRPr="00FE065D">
              <w:rPr>
                <w:rFonts w:cs="Times New Roman"/>
                <w:bCs w:val="0"/>
                <w:noProof w:val="0"/>
                <w:webHidden/>
              </w:rPr>
              <w:t>4</w:t>
            </w:r>
            <w:r w:rsidRPr="00FE065D">
              <w:rPr>
                <w:rFonts w:cs="Times New Roman"/>
                <w:bCs w:val="0"/>
                <w:noProof w:val="0"/>
                <w:webHidden/>
              </w:rPr>
              <w:fldChar w:fldCharType="end"/>
            </w:r>
          </w:hyperlink>
        </w:p>
        <w:p w14:paraId="726621F1" w14:textId="1F5D3E54" w:rsidR="00B91D74" w:rsidRPr="00FE065D" w:rsidRDefault="00B91D74">
          <w:pPr>
            <w:pStyle w:val="Sommario2"/>
            <w:rPr>
              <w:rFonts w:cs="Times New Roman"/>
              <w:bCs w:val="0"/>
              <w:noProof w:val="0"/>
            </w:rPr>
          </w:pPr>
          <w:hyperlink w:anchor="_Toc227851754" w:history="1">
            <w:r w:rsidRPr="00FE065D">
              <w:rPr>
                <w:rFonts w:cs="Times New Roman"/>
                <w:bCs w:val="0"/>
                <w:noProof w:val="0"/>
              </w:rPr>
              <w:t>1.2</w:t>
            </w:r>
            <w:r w:rsidRPr="00FE065D">
              <w:rPr>
                <w:rFonts w:cs="Times New Roman"/>
                <w:bCs w:val="0"/>
                <w:noProof w:val="0"/>
              </w:rPr>
              <w:tab/>
              <w:t>ATTIVITÀ DI RIORGANIZZAZIONE / RAZIONALIZZAZIONE DEI SERVIZI</w:t>
            </w:r>
            <w:r w:rsidRPr="00FE065D">
              <w:rPr>
                <w:rFonts w:cs="Times New Roman"/>
                <w:bCs w:val="0"/>
                <w:noProof w:val="0"/>
                <w:webHidden/>
              </w:rPr>
              <w:tab/>
            </w:r>
            <w:r w:rsidRPr="00FE065D">
              <w:rPr>
                <w:rFonts w:cs="Times New Roman"/>
                <w:bCs w:val="0"/>
                <w:noProof w:val="0"/>
                <w:webHidden/>
              </w:rPr>
              <w:fldChar w:fldCharType="begin"/>
            </w:r>
            <w:r w:rsidRPr="00FE065D">
              <w:rPr>
                <w:rFonts w:cs="Times New Roman"/>
                <w:bCs w:val="0"/>
                <w:noProof w:val="0"/>
                <w:webHidden/>
              </w:rPr>
              <w:instrText xml:space="preserve"> PAGEREF _Toc227851754 \h </w:instrText>
            </w:r>
            <w:r w:rsidRPr="00FE065D">
              <w:rPr>
                <w:rFonts w:cs="Times New Roman"/>
                <w:bCs w:val="0"/>
                <w:noProof w:val="0"/>
                <w:webHidden/>
              </w:rPr>
            </w:r>
            <w:r w:rsidRPr="00FE065D">
              <w:rPr>
                <w:rFonts w:cs="Times New Roman"/>
                <w:bCs w:val="0"/>
                <w:noProof w:val="0"/>
                <w:webHidden/>
              </w:rPr>
              <w:fldChar w:fldCharType="separate"/>
            </w:r>
            <w:r w:rsidR="003D099A" w:rsidRPr="00FE065D">
              <w:rPr>
                <w:rFonts w:cs="Times New Roman"/>
                <w:bCs w:val="0"/>
                <w:noProof w:val="0"/>
                <w:webHidden/>
              </w:rPr>
              <w:t>5</w:t>
            </w:r>
            <w:r w:rsidRPr="00FE065D">
              <w:rPr>
                <w:rFonts w:cs="Times New Roman"/>
                <w:bCs w:val="0"/>
                <w:noProof w:val="0"/>
                <w:webHidden/>
              </w:rPr>
              <w:fldChar w:fldCharType="end"/>
            </w:r>
          </w:hyperlink>
        </w:p>
        <w:p w14:paraId="53311D73" w14:textId="159EDE92" w:rsidR="00B91D74" w:rsidRPr="00FE065D" w:rsidRDefault="00B91D74">
          <w:pPr>
            <w:pStyle w:val="Sommario2"/>
            <w:rPr>
              <w:rFonts w:cs="Times New Roman"/>
              <w:bCs w:val="0"/>
              <w:noProof w:val="0"/>
            </w:rPr>
          </w:pPr>
          <w:hyperlink w:anchor="_Toc227851755" w:history="1">
            <w:r w:rsidRPr="00FE065D">
              <w:rPr>
                <w:rFonts w:cs="Times New Roman"/>
                <w:bCs w:val="0"/>
                <w:noProof w:val="0"/>
              </w:rPr>
              <w:t>1.3</w:t>
            </w:r>
            <w:r w:rsidRPr="00FE065D">
              <w:rPr>
                <w:rFonts w:cs="Times New Roman"/>
                <w:bCs w:val="0"/>
                <w:noProof w:val="0"/>
              </w:rPr>
              <w:tab/>
              <w:t>LE EVIDENZE EMERSE DALLE PRIME ATTIVITÀ DI RIORGANIZZAZIONE ED I RISULTATI ATTESI DAL PUNTO DI VISTA TECNICO-OPERATIVO-GESTIONALE</w:t>
            </w:r>
            <w:r w:rsidRPr="00FE065D">
              <w:rPr>
                <w:rFonts w:cs="Times New Roman"/>
                <w:bCs w:val="0"/>
                <w:noProof w:val="0"/>
                <w:webHidden/>
              </w:rPr>
              <w:tab/>
            </w:r>
            <w:r w:rsidRPr="00FE065D">
              <w:rPr>
                <w:rFonts w:cs="Times New Roman"/>
                <w:bCs w:val="0"/>
                <w:noProof w:val="0"/>
                <w:webHidden/>
              </w:rPr>
              <w:fldChar w:fldCharType="begin"/>
            </w:r>
            <w:r w:rsidRPr="00FE065D">
              <w:rPr>
                <w:rFonts w:cs="Times New Roman"/>
                <w:bCs w:val="0"/>
                <w:noProof w:val="0"/>
                <w:webHidden/>
              </w:rPr>
              <w:instrText xml:space="preserve"> PAGEREF _Toc227851755 \h </w:instrText>
            </w:r>
            <w:r w:rsidRPr="00FE065D">
              <w:rPr>
                <w:rFonts w:cs="Times New Roman"/>
                <w:bCs w:val="0"/>
                <w:noProof w:val="0"/>
                <w:webHidden/>
              </w:rPr>
            </w:r>
            <w:r w:rsidRPr="00FE065D">
              <w:rPr>
                <w:rFonts w:cs="Times New Roman"/>
                <w:bCs w:val="0"/>
                <w:noProof w:val="0"/>
                <w:webHidden/>
              </w:rPr>
              <w:fldChar w:fldCharType="separate"/>
            </w:r>
            <w:r w:rsidR="003D099A" w:rsidRPr="00FE065D">
              <w:rPr>
                <w:rFonts w:cs="Times New Roman"/>
                <w:bCs w:val="0"/>
                <w:noProof w:val="0"/>
                <w:webHidden/>
              </w:rPr>
              <w:t>6</w:t>
            </w:r>
            <w:r w:rsidRPr="00FE065D">
              <w:rPr>
                <w:rFonts w:cs="Times New Roman"/>
                <w:bCs w:val="0"/>
                <w:noProof w:val="0"/>
                <w:webHidden/>
              </w:rPr>
              <w:fldChar w:fldCharType="end"/>
            </w:r>
          </w:hyperlink>
        </w:p>
        <w:p w14:paraId="1E43AB35" w14:textId="052066F0" w:rsidR="00B91D74" w:rsidRPr="00FE065D" w:rsidRDefault="00B91D74">
          <w:pPr>
            <w:pStyle w:val="Sommario1"/>
            <w:rPr>
              <w:rFonts w:ascii="Arial" w:hAnsi="Arial"/>
              <w:b w:val="0"/>
              <w:bCs w:val="0"/>
              <w:caps w:val="0"/>
              <w:sz w:val="20"/>
              <w:szCs w:val="20"/>
            </w:rPr>
          </w:pPr>
          <w:hyperlink w:anchor="_Toc227851756" w:history="1">
            <w:r w:rsidRPr="00FE065D">
              <w:rPr>
                <w:rFonts w:ascii="Arial" w:hAnsi="Arial"/>
                <w:b w:val="0"/>
                <w:bCs w:val="0"/>
                <w:caps w:val="0"/>
                <w:sz w:val="20"/>
                <w:szCs w:val="20"/>
              </w:rPr>
              <w:t>2</w:t>
            </w:r>
            <w:r w:rsidRPr="00FE065D">
              <w:rPr>
                <w:rFonts w:ascii="Arial" w:hAnsi="Arial"/>
                <w:b w:val="0"/>
                <w:bCs w:val="0"/>
                <w:caps w:val="0"/>
                <w:sz w:val="20"/>
                <w:szCs w:val="20"/>
              </w:rPr>
              <w:tab/>
              <w:t xml:space="preserve">COMUNE DI </w:t>
            </w:r>
            <w:r w:rsidR="003D099A" w:rsidRPr="00FE065D">
              <w:rPr>
                <w:rFonts w:ascii="Arial" w:hAnsi="Arial"/>
                <w:b w:val="0"/>
                <w:bCs w:val="0"/>
                <w:caps w:val="0"/>
                <w:sz w:val="20"/>
                <w:szCs w:val="20"/>
              </w:rPr>
              <w:t>CASTELL’AZZARA</w:t>
            </w:r>
            <w:r w:rsidRPr="00FE065D">
              <w:rPr>
                <w:rFonts w:ascii="Arial" w:hAnsi="Arial"/>
                <w:b w:val="0"/>
                <w:bCs w:val="0"/>
                <w:caps w:val="0"/>
                <w:webHidden/>
                <w:sz w:val="20"/>
                <w:szCs w:val="20"/>
              </w:rPr>
              <w:tab/>
            </w:r>
            <w:r w:rsidRPr="00FE065D">
              <w:rPr>
                <w:rFonts w:ascii="Arial" w:hAnsi="Arial"/>
                <w:b w:val="0"/>
                <w:bCs w:val="0"/>
                <w:caps w:val="0"/>
                <w:webHidden/>
                <w:sz w:val="20"/>
                <w:szCs w:val="20"/>
              </w:rPr>
              <w:fldChar w:fldCharType="begin"/>
            </w:r>
            <w:r w:rsidRPr="00FE065D">
              <w:rPr>
                <w:rFonts w:ascii="Arial" w:hAnsi="Arial"/>
                <w:b w:val="0"/>
                <w:bCs w:val="0"/>
                <w:caps w:val="0"/>
                <w:webHidden/>
                <w:sz w:val="20"/>
                <w:szCs w:val="20"/>
              </w:rPr>
              <w:instrText xml:space="preserve"> PAGEREF _Toc227851756 \h </w:instrText>
            </w:r>
            <w:r w:rsidRPr="00FE065D">
              <w:rPr>
                <w:rFonts w:ascii="Arial" w:hAnsi="Arial"/>
                <w:b w:val="0"/>
                <w:bCs w:val="0"/>
                <w:caps w:val="0"/>
                <w:webHidden/>
                <w:sz w:val="20"/>
                <w:szCs w:val="20"/>
              </w:rPr>
            </w:r>
            <w:r w:rsidRPr="00FE065D">
              <w:rPr>
                <w:rFonts w:ascii="Arial" w:hAnsi="Arial"/>
                <w:b w:val="0"/>
                <w:bCs w:val="0"/>
                <w:caps w:val="0"/>
                <w:webHidden/>
                <w:sz w:val="20"/>
                <w:szCs w:val="20"/>
              </w:rPr>
              <w:fldChar w:fldCharType="separate"/>
            </w:r>
            <w:r w:rsidR="003D099A" w:rsidRPr="00FE065D">
              <w:rPr>
                <w:rFonts w:ascii="Arial" w:hAnsi="Arial"/>
                <w:b w:val="0"/>
                <w:bCs w:val="0"/>
                <w:caps w:val="0"/>
                <w:webHidden/>
                <w:sz w:val="20"/>
                <w:szCs w:val="20"/>
              </w:rPr>
              <w:t>9</w:t>
            </w:r>
            <w:r w:rsidRPr="00FE065D">
              <w:rPr>
                <w:rFonts w:ascii="Arial" w:hAnsi="Arial"/>
                <w:b w:val="0"/>
                <w:bCs w:val="0"/>
                <w:caps w:val="0"/>
                <w:webHidden/>
                <w:sz w:val="20"/>
                <w:szCs w:val="20"/>
              </w:rPr>
              <w:fldChar w:fldCharType="end"/>
            </w:r>
          </w:hyperlink>
        </w:p>
        <w:p w14:paraId="250BCF58" w14:textId="57D4622F" w:rsidR="00B91D74" w:rsidRPr="00FE065D" w:rsidRDefault="00B91D74">
          <w:pPr>
            <w:pStyle w:val="Sommario2"/>
            <w:rPr>
              <w:rFonts w:cs="Times New Roman"/>
              <w:bCs w:val="0"/>
              <w:noProof w:val="0"/>
            </w:rPr>
          </w:pPr>
          <w:hyperlink w:anchor="_Toc227851757" w:history="1">
            <w:r w:rsidRPr="00FE065D">
              <w:rPr>
                <w:rFonts w:cs="Times New Roman"/>
                <w:bCs w:val="0"/>
                <w:noProof w:val="0"/>
              </w:rPr>
              <w:t>2.1</w:t>
            </w:r>
            <w:r w:rsidRPr="00FE065D">
              <w:rPr>
                <w:rFonts w:cs="Times New Roman"/>
                <w:bCs w:val="0"/>
                <w:noProof w:val="0"/>
              </w:rPr>
              <w:tab/>
              <w:t>SERVIZIO DI SPAZZAMENTO E LAVAGGIO STRADE</w:t>
            </w:r>
            <w:r w:rsidRPr="00FE065D">
              <w:rPr>
                <w:rFonts w:cs="Times New Roman"/>
                <w:bCs w:val="0"/>
                <w:noProof w:val="0"/>
                <w:webHidden/>
              </w:rPr>
              <w:tab/>
            </w:r>
            <w:r w:rsidRPr="00FE065D">
              <w:rPr>
                <w:rFonts w:cs="Times New Roman"/>
                <w:bCs w:val="0"/>
                <w:noProof w:val="0"/>
                <w:webHidden/>
              </w:rPr>
              <w:fldChar w:fldCharType="begin"/>
            </w:r>
            <w:r w:rsidRPr="00FE065D">
              <w:rPr>
                <w:rFonts w:cs="Times New Roman"/>
                <w:bCs w:val="0"/>
                <w:noProof w:val="0"/>
                <w:webHidden/>
              </w:rPr>
              <w:instrText xml:space="preserve"> PAGEREF _Toc227851757 \h </w:instrText>
            </w:r>
            <w:r w:rsidRPr="00FE065D">
              <w:rPr>
                <w:rFonts w:cs="Times New Roman"/>
                <w:bCs w:val="0"/>
                <w:noProof w:val="0"/>
                <w:webHidden/>
              </w:rPr>
            </w:r>
            <w:r w:rsidRPr="00FE065D">
              <w:rPr>
                <w:rFonts w:cs="Times New Roman"/>
                <w:bCs w:val="0"/>
                <w:noProof w:val="0"/>
                <w:webHidden/>
              </w:rPr>
              <w:fldChar w:fldCharType="separate"/>
            </w:r>
            <w:r w:rsidR="003D099A" w:rsidRPr="00FE065D">
              <w:rPr>
                <w:rFonts w:cs="Times New Roman"/>
                <w:bCs w:val="0"/>
                <w:noProof w:val="0"/>
                <w:webHidden/>
              </w:rPr>
              <w:t>11</w:t>
            </w:r>
            <w:r w:rsidRPr="00FE065D">
              <w:rPr>
                <w:rFonts w:cs="Times New Roman"/>
                <w:bCs w:val="0"/>
                <w:noProof w:val="0"/>
                <w:webHidden/>
              </w:rPr>
              <w:fldChar w:fldCharType="end"/>
            </w:r>
          </w:hyperlink>
        </w:p>
        <w:p w14:paraId="511E3A8F" w14:textId="5A5E9338" w:rsidR="00B91D74" w:rsidRPr="00FE065D" w:rsidRDefault="00B91D74">
          <w:pPr>
            <w:pStyle w:val="Sommario3"/>
            <w:tabs>
              <w:tab w:val="left" w:pos="1000"/>
              <w:tab w:val="right" w:leader="dot" w:pos="10053"/>
            </w:tabs>
            <w:rPr>
              <w:rFonts w:ascii="Arial" w:hAnsi="Arial"/>
            </w:rPr>
          </w:pPr>
          <w:hyperlink w:anchor="_Toc227851758" w:history="1">
            <w:r w:rsidRPr="00FE065D">
              <w:rPr>
                <w:rFonts w:ascii="Arial" w:hAnsi="Arial"/>
              </w:rPr>
              <w:t>2.1.1</w:t>
            </w:r>
            <w:r w:rsidRPr="00FE065D">
              <w:rPr>
                <w:rFonts w:ascii="Arial" w:hAnsi="Arial"/>
              </w:rPr>
              <w:tab/>
              <w:t>Servizio di Spazzamento Stradale e Lavaggio</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_Toc227851758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11</w:t>
            </w:r>
            <w:r w:rsidRPr="00FE065D">
              <w:rPr>
                <w:rFonts w:ascii="Arial" w:hAnsi="Arial"/>
                <w:webHidden/>
              </w:rPr>
              <w:fldChar w:fldCharType="end"/>
            </w:r>
          </w:hyperlink>
        </w:p>
        <w:p w14:paraId="0FB966C1" w14:textId="11C23B20" w:rsidR="00B91D74" w:rsidRPr="00FE065D" w:rsidRDefault="00B91D74">
          <w:pPr>
            <w:pStyle w:val="Sommario3"/>
            <w:tabs>
              <w:tab w:val="left" w:pos="1000"/>
              <w:tab w:val="right" w:leader="dot" w:pos="10053"/>
            </w:tabs>
            <w:rPr>
              <w:rFonts w:ascii="Arial" w:hAnsi="Arial"/>
            </w:rPr>
          </w:pPr>
          <w:hyperlink w:anchor="_Toc227851759" w:history="1">
            <w:r w:rsidRPr="00FE065D">
              <w:rPr>
                <w:rFonts w:ascii="Arial" w:hAnsi="Arial"/>
              </w:rPr>
              <w:t>2.1.2</w:t>
            </w:r>
            <w:r w:rsidRPr="00FE065D">
              <w:rPr>
                <w:rFonts w:ascii="Arial" w:hAnsi="Arial"/>
              </w:rPr>
              <w:tab/>
              <w:t>Altri servizi di spazzamento</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_Toc227851759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12</w:t>
            </w:r>
            <w:r w:rsidRPr="00FE065D">
              <w:rPr>
                <w:rFonts w:ascii="Arial" w:hAnsi="Arial"/>
                <w:webHidden/>
              </w:rPr>
              <w:fldChar w:fldCharType="end"/>
            </w:r>
          </w:hyperlink>
        </w:p>
        <w:p w14:paraId="56A7B5AE" w14:textId="2431238C" w:rsidR="00B91D74" w:rsidRPr="00FE065D" w:rsidRDefault="00B91D74">
          <w:pPr>
            <w:pStyle w:val="Sommario2"/>
            <w:rPr>
              <w:rFonts w:cs="Times New Roman"/>
              <w:bCs w:val="0"/>
              <w:noProof w:val="0"/>
            </w:rPr>
          </w:pPr>
          <w:hyperlink w:anchor="_Toc227851760" w:history="1">
            <w:r w:rsidRPr="00FE065D">
              <w:rPr>
                <w:rFonts w:cs="Times New Roman"/>
                <w:bCs w:val="0"/>
                <w:noProof w:val="0"/>
              </w:rPr>
              <w:t>2.2</w:t>
            </w:r>
            <w:r w:rsidRPr="00FE065D">
              <w:rPr>
                <w:rFonts w:cs="Times New Roman"/>
                <w:bCs w:val="0"/>
                <w:noProof w:val="0"/>
              </w:rPr>
              <w:tab/>
              <w:t>SERVIZIO DI RACCOLTA E TRASPORTO</w:t>
            </w:r>
            <w:r w:rsidRPr="00FE065D">
              <w:rPr>
                <w:rFonts w:cs="Times New Roman"/>
                <w:bCs w:val="0"/>
                <w:noProof w:val="0"/>
                <w:webHidden/>
              </w:rPr>
              <w:tab/>
            </w:r>
            <w:r w:rsidRPr="00FE065D">
              <w:rPr>
                <w:rFonts w:cs="Times New Roman"/>
                <w:bCs w:val="0"/>
                <w:noProof w:val="0"/>
                <w:webHidden/>
              </w:rPr>
              <w:fldChar w:fldCharType="begin"/>
            </w:r>
            <w:r w:rsidRPr="00FE065D">
              <w:rPr>
                <w:rFonts w:cs="Times New Roman"/>
                <w:bCs w:val="0"/>
                <w:noProof w:val="0"/>
                <w:webHidden/>
              </w:rPr>
              <w:instrText xml:space="preserve"> PAGEREF _Toc227851760 \h </w:instrText>
            </w:r>
            <w:r w:rsidRPr="00FE065D">
              <w:rPr>
                <w:rFonts w:cs="Times New Roman"/>
                <w:bCs w:val="0"/>
                <w:noProof w:val="0"/>
                <w:webHidden/>
              </w:rPr>
            </w:r>
            <w:r w:rsidRPr="00FE065D">
              <w:rPr>
                <w:rFonts w:cs="Times New Roman"/>
                <w:bCs w:val="0"/>
                <w:noProof w:val="0"/>
                <w:webHidden/>
              </w:rPr>
              <w:fldChar w:fldCharType="separate"/>
            </w:r>
            <w:r w:rsidR="003D099A" w:rsidRPr="00FE065D">
              <w:rPr>
                <w:rFonts w:cs="Times New Roman"/>
                <w:bCs w:val="0"/>
                <w:noProof w:val="0"/>
                <w:webHidden/>
              </w:rPr>
              <w:t>13</w:t>
            </w:r>
            <w:r w:rsidRPr="00FE065D">
              <w:rPr>
                <w:rFonts w:cs="Times New Roman"/>
                <w:bCs w:val="0"/>
                <w:noProof w:val="0"/>
                <w:webHidden/>
              </w:rPr>
              <w:fldChar w:fldCharType="end"/>
            </w:r>
          </w:hyperlink>
        </w:p>
        <w:p w14:paraId="7AF1BD8F" w14:textId="76CBD2EC" w:rsidR="00B91D74" w:rsidRPr="00FE065D" w:rsidRDefault="00B91D74">
          <w:pPr>
            <w:pStyle w:val="Sommario3"/>
            <w:tabs>
              <w:tab w:val="left" w:pos="1000"/>
              <w:tab w:val="right" w:leader="dot" w:pos="10053"/>
            </w:tabs>
            <w:rPr>
              <w:rFonts w:ascii="Arial" w:hAnsi="Arial"/>
            </w:rPr>
          </w:pPr>
          <w:hyperlink w:anchor="_Toc227851761" w:history="1">
            <w:r w:rsidRPr="00FE065D">
              <w:rPr>
                <w:rFonts w:ascii="Arial" w:hAnsi="Arial"/>
              </w:rPr>
              <w:t>2.2.1</w:t>
            </w:r>
            <w:r w:rsidRPr="00FE065D">
              <w:rPr>
                <w:rFonts w:ascii="Arial" w:hAnsi="Arial"/>
              </w:rPr>
              <w:tab/>
              <w:t>Raccolta Domiciliare</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_Toc227851761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13</w:t>
            </w:r>
            <w:r w:rsidRPr="00FE065D">
              <w:rPr>
                <w:rFonts w:ascii="Arial" w:hAnsi="Arial"/>
                <w:webHidden/>
              </w:rPr>
              <w:fldChar w:fldCharType="end"/>
            </w:r>
          </w:hyperlink>
        </w:p>
        <w:p w14:paraId="2701FFA0" w14:textId="105AC64A" w:rsidR="00B91D74" w:rsidRPr="00FE065D" w:rsidRDefault="00B91D74">
          <w:pPr>
            <w:pStyle w:val="Sommario3"/>
            <w:tabs>
              <w:tab w:val="left" w:pos="1000"/>
              <w:tab w:val="right" w:leader="dot" w:pos="10053"/>
            </w:tabs>
            <w:rPr>
              <w:rFonts w:ascii="Arial" w:hAnsi="Arial"/>
            </w:rPr>
          </w:pPr>
          <w:hyperlink w:anchor="_Toc227851762" w:history="1">
            <w:r w:rsidRPr="00FE065D">
              <w:rPr>
                <w:rFonts w:ascii="Arial" w:hAnsi="Arial"/>
              </w:rPr>
              <w:t>2.2.2</w:t>
            </w:r>
            <w:r w:rsidRPr="00FE065D">
              <w:rPr>
                <w:rFonts w:ascii="Arial" w:hAnsi="Arial"/>
              </w:rPr>
              <w:tab/>
              <w:t>Raccolta Stradale</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_Toc227851762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14</w:t>
            </w:r>
            <w:r w:rsidRPr="00FE065D">
              <w:rPr>
                <w:rFonts w:ascii="Arial" w:hAnsi="Arial"/>
                <w:webHidden/>
              </w:rPr>
              <w:fldChar w:fldCharType="end"/>
            </w:r>
          </w:hyperlink>
        </w:p>
        <w:p w14:paraId="12B86D87" w14:textId="1E43CCDD" w:rsidR="00B91D74" w:rsidRPr="00FE065D" w:rsidRDefault="00B91D74">
          <w:pPr>
            <w:pStyle w:val="Sommario3"/>
            <w:tabs>
              <w:tab w:val="left" w:pos="1000"/>
              <w:tab w:val="right" w:leader="dot" w:pos="10053"/>
            </w:tabs>
            <w:rPr>
              <w:rFonts w:ascii="Arial" w:hAnsi="Arial"/>
            </w:rPr>
          </w:pPr>
          <w:hyperlink w:anchor="_Toc227851763" w:history="1">
            <w:r w:rsidRPr="00FE065D">
              <w:rPr>
                <w:rFonts w:ascii="Arial" w:hAnsi="Arial"/>
              </w:rPr>
              <w:t>2.2.3</w:t>
            </w:r>
            <w:r w:rsidRPr="00FE065D">
              <w:rPr>
                <w:rFonts w:ascii="Arial" w:hAnsi="Arial"/>
              </w:rPr>
              <w:tab/>
              <w:t>Servizio Lavaggio e Sanificazione Contenitori</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_Toc227851763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16</w:t>
            </w:r>
            <w:r w:rsidRPr="00FE065D">
              <w:rPr>
                <w:rFonts w:ascii="Arial" w:hAnsi="Arial"/>
                <w:webHidden/>
              </w:rPr>
              <w:fldChar w:fldCharType="end"/>
            </w:r>
          </w:hyperlink>
        </w:p>
        <w:p w14:paraId="484E83B2" w14:textId="1013F543" w:rsidR="00B91D74" w:rsidRPr="00FE065D" w:rsidRDefault="00B91D74">
          <w:pPr>
            <w:pStyle w:val="Sommario3"/>
            <w:tabs>
              <w:tab w:val="left" w:pos="1000"/>
              <w:tab w:val="right" w:leader="dot" w:pos="10053"/>
            </w:tabs>
            <w:rPr>
              <w:rFonts w:ascii="Arial" w:hAnsi="Arial"/>
            </w:rPr>
          </w:pPr>
          <w:hyperlink w:anchor="_Toc227851764" w:history="1">
            <w:r w:rsidRPr="00FE065D">
              <w:rPr>
                <w:rFonts w:ascii="Arial" w:hAnsi="Arial"/>
              </w:rPr>
              <w:t>2.2.4</w:t>
            </w:r>
            <w:r w:rsidRPr="00FE065D">
              <w:rPr>
                <w:rFonts w:ascii="Arial" w:hAnsi="Arial"/>
              </w:rPr>
              <w:tab/>
              <w:t>Raccolta Utenze Non Domestiche (RUND)</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_Toc227851764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17</w:t>
            </w:r>
            <w:r w:rsidRPr="00FE065D">
              <w:rPr>
                <w:rFonts w:ascii="Arial" w:hAnsi="Arial"/>
                <w:webHidden/>
              </w:rPr>
              <w:fldChar w:fldCharType="end"/>
            </w:r>
          </w:hyperlink>
        </w:p>
        <w:p w14:paraId="071F3196" w14:textId="1DE5DD43" w:rsidR="00B91D74" w:rsidRPr="00FE065D" w:rsidRDefault="00B91D74">
          <w:pPr>
            <w:pStyle w:val="Sommario3"/>
            <w:tabs>
              <w:tab w:val="left" w:pos="1000"/>
              <w:tab w:val="right" w:leader="dot" w:pos="10053"/>
            </w:tabs>
            <w:rPr>
              <w:rFonts w:ascii="Arial" w:hAnsi="Arial"/>
            </w:rPr>
          </w:pPr>
          <w:hyperlink w:anchor="_Toc227851765" w:history="1">
            <w:r w:rsidRPr="00FE065D">
              <w:rPr>
                <w:rFonts w:ascii="Arial" w:hAnsi="Arial"/>
              </w:rPr>
              <w:t>2.2.5</w:t>
            </w:r>
            <w:r w:rsidRPr="00FE065D">
              <w:rPr>
                <w:rFonts w:ascii="Arial" w:hAnsi="Arial"/>
              </w:rPr>
              <w:tab/>
              <w:t>Gestione delle Strutture di Supporto ai Servizi di Raccolta (SSR)</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_Toc227851765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19</w:t>
            </w:r>
            <w:r w:rsidRPr="00FE065D">
              <w:rPr>
                <w:rFonts w:ascii="Arial" w:hAnsi="Arial"/>
                <w:webHidden/>
              </w:rPr>
              <w:fldChar w:fldCharType="end"/>
            </w:r>
          </w:hyperlink>
        </w:p>
        <w:p w14:paraId="52BE0CE0" w14:textId="59309CC7" w:rsidR="00B91D74" w:rsidRPr="00FE065D" w:rsidRDefault="00B91D74">
          <w:pPr>
            <w:pStyle w:val="Sommario3"/>
            <w:tabs>
              <w:tab w:val="left" w:pos="1000"/>
              <w:tab w:val="right" w:leader="dot" w:pos="10053"/>
            </w:tabs>
            <w:rPr>
              <w:rFonts w:ascii="Arial" w:hAnsi="Arial"/>
            </w:rPr>
          </w:pPr>
          <w:hyperlink w:anchor="_Toc227851766" w:history="1">
            <w:r w:rsidRPr="00FE065D">
              <w:rPr>
                <w:rFonts w:ascii="Arial" w:hAnsi="Arial"/>
              </w:rPr>
              <w:t>2.2.6</w:t>
            </w:r>
            <w:r w:rsidRPr="00FE065D">
              <w:rPr>
                <w:rFonts w:ascii="Arial" w:hAnsi="Arial"/>
              </w:rPr>
              <w:tab/>
              <w:t>Raccolte su Chiamata</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_Toc227851766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20</w:t>
            </w:r>
            <w:r w:rsidRPr="00FE065D">
              <w:rPr>
                <w:rFonts w:ascii="Arial" w:hAnsi="Arial"/>
                <w:webHidden/>
              </w:rPr>
              <w:fldChar w:fldCharType="end"/>
            </w:r>
          </w:hyperlink>
        </w:p>
        <w:p w14:paraId="6000CEDB" w14:textId="545A3010" w:rsidR="00B91D74" w:rsidRPr="00FE065D" w:rsidRDefault="00B91D74">
          <w:pPr>
            <w:pStyle w:val="Sommario3"/>
            <w:tabs>
              <w:tab w:val="left" w:pos="1000"/>
              <w:tab w:val="right" w:leader="dot" w:pos="10053"/>
            </w:tabs>
            <w:rPr>
              <w:rFonts w:ascii="Arial" w:hAnsi="Arial"/>
            </w:rPr>
          </w:pPr>
          <w:hyperlink w:anchor="_Toc227851767" w:history="1">
            <w:r w:rsidRPr="00FE065D">
              <w:rPr>
                <w:rFonts w:ascii="Arial" w:hAnsi="Arial"/>
              </w:rPr>
              <w:t>2.2.7</w:t>
            </w:r>
            <w:r w:rsidRPr="00FE065D">
              <w:rPr>
                <w:rFonts w:ascii="Arial" w:hAnsi="Arial"/>
              </w:rPr>
              <w:tab/>
              <w:t>Altre Raccolte</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_Toc227851767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20</w:t>
            </w:r>
            <w:r w:rsidRPr="00FE065D">
              <w:rPr>
                <w:rFonts w:ascii="Arial" w:hAnsi="Arial"/>
                <w:webHidden/>
              </w:rPr>
              <w:fldChar w:fldCharType="end"/>
            </w:r>
          </w:hyperlink>
        </w:p>
        <w:p w14:paraId="1A0C8D77" w14:textId="6EFACD95" w:rsidR="00B91D74" w:rsidRPr="00FE065D" w:rsidRDefault="00B91D74">
          <w:pPr>
            <w:pStyle w:val="Sommario3"/>
            <w:tabs>
              <w:tab w:val="left" w:pos="1000"/>
              <w:tab w:val="right" w:leader="dot" w:pos="10053"/>
            </w:tabs>
            <w:rPr>
              <w:rFonts w:ascii="Arial" w:hAnsi="Arial"/>
            </w:rPr>
          </w:pPr>
          <w:hyperlink w:anchor="_Toc227851768" w:history="1">
            <w:r w:rsidRPr="00FE065D">
              <w:rPr>
                <w:rFonts w:ascii="Arial" w:hAnsi="Arial"/>
              </w:rPr>
              <w:t>2.2.8</w:t>
            </w:r>
            <w:r w:rsidRPr="00FE065D">
              <w:rPr>
                <w:rFonts w:ascii="Arial" w:hAnsi="Arial"/>
              </w:rPr>
              <w:tab/>
              <w:t>Altri servizi</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_Toc227851768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20</w:t>
            </w:r>
            <w:r w:rsidRPr="00FE065D">
              <w:rPr>
                <w:rFonts w:ascii="Arial" w:hAnsi="Arial"/>
                <w:webHidden/>
              </w:rPr>
              <w:fldChar w:fldCharType="end"/>
            </w:r>
          </w:hyperlink>
        </w:p>
        <w:p w14:paraId="6E9BC2E7" w14:textId="4AB3FCD6" w:rsidR="00B91D74" w:rsidRPr="00FE065D" w:rsidRDefault="00B91D74">
          <w:pPr>
            <w:pStyle w:val="Sommario3"/>
            <w:tabs>
              <w:tab w:val="left" w:pos="1000"/>
              <w:tab w:val="right" w:leader="dot" w:pos="10053"/>
            </w:tabs>
            <w:rPr>
              <w:rFonts w:ascii="Arial" w:hAnsi="Arial"/>
            </w:rPr>
          </w:pPr>
          <w:hyperlink w:anchor="_Toc227851769" w:history="1">
            <w:r w:rsidRPr="00FE065D">
              <w:rPr>
                <w:rFonts w:ascii="Arial" w:hAnsi="Arial"/>
              </w:rPr>
              <w:t>2.2.9</w:t>
            </w:r>
            <w:r w:rsidRPr="00FE065D">
              <w:rPr>
                <w:rFonts w:ascii="Arial" w:hAnsi="Arial"/>
              </w:rPr>
              <w:tab/>
              <w:t>Parametri tecnici relativi allo sviluppo dei servizi</w:t>
            </w:r>
            <w:r w:rsidRPr="00FE065D">
              <w:rPr>
                <w:rFonts w:ascii="Arial" w:hAnsi="Arial"/>
                <w:webHidden/>
              </w:rPr>
              <w:tab/>
            </w:r>
            <w:r w:rsidRPr="00FE065D">
              <w:rPr>
                <w:rFonts w:ascii="Arial" w:hAnsi="Arial"/>
                <w:webHidden/>
              </w:rPr>
              <w:fldChar w:fldCharType="begin"/>
            </w:r>
            <w:r w:rsidRPr="00FE065D">
              <w:rPr>
                <w:rFonts w:ascii="Arial" w:hAnsi="Arial"/>
                <w:webHidden/>
              </w:rPr>
              <w:instrText xml:space="preserve"> PAGEREF _Toc227851769 \h </w:instrText>
            </w:r>
            <w:r w:rsidRPr="00FE065D">
              <w:rPr>
                <w:rFonts w:ascii="Arial" w:hAnsi="Arial"/>
                <w:webHidden/>
              </w:rPr>
            </w:r>
            <w:r w:rsidRPr="00FE065D">
              <w:rPr>
                <w:rFonts w:ascii="Arial" w:hAnsi="Arial"/>
                <w:webHidden/>
              </w:rPr>
              <w:fldChar w:fldCharType="separate"/>
            </w:r>
            <w:r w:rsidR="003D099A" w:rsidRPr="00FE065D">
              <w:rPr>
                <w:rFonts w:ascii="Arial" w:hAnsi="Arial"/>
                <w:webHidden/>
              </w:rPr>
              <w:t>21</w:t>
            </w:r>
            <w:r w:rsidRPr="00FE065D">
              <w:rPr>
                <w:rFonts w:ascii="Arial" w:hAnsi="Arial"/>
                <w:webHidden/>
              </w:rPr>
              <w:fldChar w:fldCharType="end"/>
            </w:r>
          </w:hyperlink>
        </w:p>
        <w:p w14:paraId="73E50BFC" w14:textId="68910C5B" w:rsidR="006046E3" w:rsidRPr="00B269D0" w:rsidRDefault="002A228D">
          <w:pPr>
            <w:rPr>
              <w:rFonts w:cs="Arial"/>
              <w:b/>
              <w:bCs/>
            </w:rPr>
          </w:pPr>
          <w:r w:rsidRPr="000A0053">
            <w:rPr>
              <w:rFonts w:cs="Arial"/>
              <w:b/>
              <w:bCs/>
            </w:rPr>
            <w:fldChar w:fldCharType="end"/>
          </w:r>
        </w:p>
        <w:p w14:paraId="37F776A6" w14:textId="77777777" w:rsidR="007E23B3" w:rsidRPr="00B269D0" w:rsidRDefault="007E23B3" w:rsidP="00C52397">
          <w:pPr>
            <w:rPr>
              <w:rFonts w:cs="Arial"/>
              <w:strike/>
              <w:color w:val="FF0000"/>
              <w:lang w:eastAsia="en-US"/>
            </w:rPr>
          </w:pPr>
        </w:p>
        <w:p w14:paraId="3AA5D191" w14:textId="5196789D" w:rsidR="002A228D" w:rsidRDefault="00DC5903"/>
      </w:sdtContent>
    </w:sdt>
    <w:p w14:paraId="0AC3622A" w14:textId="049994C4" w:rsidR="008E68F0" w:rsidRDefault="008E68F0" w:rsidP="007E23B3">
      <w:pPr>
        <w:pStyle w:val="Titolo2"/>
        <w:numPr>
          <w:ilvl w:val="0"/>
          <w:numId w:val="0"/>
        </w:numPr>
        <w:ind w:left="576"/>
        <w:rPr>
          <w:color w:val="76923C" w:themeColor="accent3" w:themeShade="BF"/>
        </w:rPr>
      </w:pPr>
      <w:bookmarkStart w:id="0" w:name="_Toc102998177"/>
      <w:bookmarkStart w:id="1" w:name="_Toc103005645"/>
      <w:bookmarkStart w:id="2" w:name="_Hlk103003842"/>
      <w:bookmarkStart w:id="3" w:name="_Toc379188766"/>
      <w:bookmarkStart w:id="4" w:name="_Toc379189364"/>
    </w:p>
    <w:p w14:paraId="12ECDCD3" w14:textId="0D32859F" w:rsidR="008E68F0" w:rsidRDefault="008E68F0" w:rsidP="008E68F0"/>
    <w:p w14:paraId="663CDD68" w14:textId="559F18D1" w:rsidR="007C1EB2" w:rsidRDefault="007C1EB2" w:rsidP="008E68F0"/>
    <w:p w14:paraId="5387E257" w14:textId="1F030A56" w:rsidR="007C1EB2" w:rsidRDefault="007C1EB2" w:rsidP="008E68F0"/>
    <w:p w14:paraId="52B039D7" w14:textId="4DA7DA93" w:rsidR="007C1EB2" w:rsidRDefault="007C1EB2" w:rsidP="008E68F0"/>
    <w:p w14:paraId="3B7921B4" w14:textId="77777777" w:rsidR="007C1EB2" w:rsidRDefault="007C1EB2" w:rsidP="008E68F0"/>
    <w:p w14:paraId="67C1A9E0" w14:textId="221B77B9" w:rsidR="00EA7FDD" w:rsidRDefault="00EA7FDD" w:rsidP="008E68F0"/>
    <w:p w14:paraId="43734256" w14:textId="77777777" w:rsidR="00EA7FDD" w:rsidRPr="008E68F0" w:rsidRDefault="00EA7FDD" w:rsidP="008E68F0"/>
    <w:p w14:paraId="78C45C94" w14:textId="149DF4C2" w:rsidR="007E23B3" w:rsidRPr="006F5341" w:rsidRDefault="007E23B3" w:rsidP="008B74E7">
      <w:pPr>
        <w:pStyle w:val="Titolo1"/>
      </w:pPr>
      <w:bookmarkStart w:id="5" w:name="_Toc227851752"/>
      <w:r w:rsidRPr="006F5341">
        <w:lastRenderedPageBreak/>
        <w:t>PREMESSA</w:t>
      </w:r>
      <w:bookmarkEnd w:id="5"/>
    </w:p>
    <w:p w14:paraId="54A0793A" w14:textId="77777777" w:rsidR="00B83F93" w:rsidRPr="008E68F0" w:rsidRDefault="00B83F93" w:rsidP="00B83F93">
      <w:r w:rsidRPr="008E68F0">
        <w:t>Il presente documento viene redatto dal Gestore SEI Toscana secondo quanto previsto da Contratto di Servizio e più precisamente da Regolamento per il Controllo e Gestione sottoscritto in data 30.07.2019 dall’Autorità di Ambito e il Gestore SEI Toscana</w:t>
      </w:r>
      <w:r w:rsidRPr="0069221F">
        <w:t>, oltre che in recepimento di quanto successivamente convenuto</w:t>
      </w:r>
      <w:r w:rsidRPr="008E68F0">
        <w:t>.</w:t>
      </w:r>
    </w:p>
    <w:p w14:paraId="6CF15E4E" w14:textId="77777777" w:rsidR="007C4235" w:rsidRPr="008E68F0" w:rsidRDefault="007C4235" w:rsidP="007E23B3"/>
    <w:p w14:paraId="52A80BD1" w14:textId="37C1098F" w:rsidR="007C4235" w:rsidRPr="008E68F0" w:rsidRDefault="007C4235" w:rsidP="007E23B3">
      <w:r w:rsidRPr="008E68F0">
        <w:t xml:space="preserve">Il presente </w:t>
      </w:r>
      <w:r w:rsidRPr="00FE3928">
        <w:t xml:space="preserve">documento contiene la pianificazione dei servizi prevista per l’anno </w:t>
      </w:r>
      <w:r w:rsidR="005F0D66" w:rsidRPr="00FE3928">
        <w:t>2026</w:t>
      </w:r>
      <w:r w:rsidRPr="00FE3928">
        <w:t xml:space="preserve"> nel Comune di </w:t>
      </w:r>
      <w:r w:rsidR="003D099A" w:rsidRPr="00FE3928">
        <w:rPr>
          <w:rFonts w:eastAsiaTheme="majorEastAsia"/>
        </w:rPr>
        <w:t>CASTELL’AZZARA</w:t>
      </w:r>
      <w:r w:rsidRPr="00FE3928">
        <w:t>.</w:t>
      </w:r>
    </w:p>
    <w:p w14:paraId="74ECA31C" w14:textId="2E827C59" w:rsidR="007C4235" w:rsidRPr="008E68F0" w:rsidRDefault="007C4235" w:rsidP="007E23B3"/>
    <w:p w14:paraId="5508429D" w14:textId="77777777" w:rsidR="00B83F93" w:rsidRPr="008E68F0" w:rsidRDefault="00B83F93" w:rsidP="00B83F93">
      <w:r w:rsidRPr="008E68F0">
        <w:t>Il Gestore si rende disponibile al confronto con l’Amministrazione Comunale per il perfezionamento dei servizi ad oggi pianificati sul territorio, in modo da condividere tutti gli elementi di efficacia ed economicità nell’erogazione del servizio ed in coerenza con gli strumenti pianificatori vigenti (Piano di Riorganizzazione dei Servizi “PRS”).</w:t>
      </w:r>
    </w:p>
    <w:p w14:paraId="38F06943" w14:textId="77777777" w:rsidR="00B83F93" w:rsidRPr="008E68F0" w:rsidRDefault="00B83F93" w:rsidP="00B83F93"/>
    <w:p w14:paraId="7A02FC37" w14:textId="77777777" w:rsidR="00B83F93" w:rsidRPr="008E68F0" w:rsidRDefault="00B83F93" w:rsidP="00B83F93">
      <w:r w:rsidRPr="008E68F0">
        <w:t>Si ricorda che maggiori elementi di dettaglio sono consultabili nella sezione dedicata al PSE sul Sistema Informativo Territoriale di Ambito (“SIT di Ambito”) messo a disposizione dall’Autorità di Ambito ATO Toscana SUD.</w:t>
      </w:r>
    </w:p>
    <w:p w14:paraId="5F92B1C1" w14:textId="77777777" w:rsidR="00B83F93" w:rsidRPr="008E68F0" w:rsidRDefault="00B83F93" w:rsidP="00B83F93"/>
    <w:p w14:paraId="19BA28FC" w14:textId="77777777" w:rsidR="00B83F93" w:rsidRPr="00953DE5" w:rsidRDefault="00B83F93" w:rsidP="00B83F93">
      <w:pPr>
        <w:rPr>
          <w:color w:val="EE0000"/>
        </w:rPr>
      </w:pPr>
      <w:r w:rsidRPr="008E68F0">
        <w:t xml:space="preserve">Per quanto riguarda le informazioni relative alla </w:t>
      </w:r>
      <w:r w:rsidRPr="0069221F">
        <w:t>programmazione e rendicontazione dei servizi si rimanda invece alla sezione Piattaforma Gestionale sul SIT di Ambito. Si ricorda altresì che il Sistema Informativo Territoriale di Ambito è soggetto a una serie di implementazioni di funzionalità, condivise preliminarmente con l’Autorità di Ambito, per permettere una consultazione più agevole e disporre di una pluralità di informazioni, anche storiche, sulla base delle quali formulare eventuali valutazioni prospettiche sui servizi desiderati.</w:t>
      </w:r>
    </w:p>
    <w:p w14:paraId="15C3064B" w14:textId="77777777" w:rsidR="00B83F93" w:rsidRDefault="00B83F93" w:rsidP="00B83F93"/>
    <w:p w14:paraId="75D52E4E" w14:textId="6012BB00" w:rsidR="00B83F93" w:rsidRPr="0069221F" w:rsidRDefault="00B83F93" w:rsidP="00B83F93">
      <w:pPr>
        <w:rPr>
          <w:i/>
          <w:iCs/>
        </w:rPr>
      </w:pPr>
      <w:r w:rsidRPr="00670038">
        <w:rPr>
          <w:i/>
          <w:iCs/>
        </w:rPr>
        <w:t>Il presente PSE 202</w:t>
      </w:r>
      <w:r w:rsidR="00FE3928">
        <w:rPr>
          <w:i/>
          <w:iCs/>
        </w:rPr>
        <w:t>6</w:t>
      </w:r>
      <w:r>
        <w:rPr>
          <w:i/>
          <w:iCs/>
        </w:rPr>
        <w:t xml:space="preserve"> </w:t>
      </w:r>
      <w:r w:rsidRPr="00670038">
        <w:rPr>
          <w:i/>
          <w:iCs/>
        </w:rPr>
        <w:t>illustra i servizi di raccolta rifiuti così come erogati nel 202</w:t>
      </w:r>
      <w:r w:rsidR="00FE3928">
        <w:rPr>
          <w:i/>
          <w:iCs/>
        </w:rPr>
        <w:t>5</w:t>
      </w:r>
      <w:r w:rsidRPr="00670038">
        <w:rPr>
          <w:i/>
          <w:iCs/>
        </w:rPr>
        <w:t>, proiettando sull’intero anno 202</w:t>
      </w:r>
      <w:r w:rsidR="00FE3928">
        <w:rPr>
          <w:i/>
          <w:iCs/>
        </w:rPr>
        <w:t>6</w:t>
      </w:r>
      <w:r>
        <w:rPr>
          <w:i/>
          <w:iCs/>
        </w:rPr>
        <w:t xml:space="preserve"> </w:t>
      </w:r>
      <w:r w:rsidRPr="0069221F">
        <w:rPr>
          <w:i/>
          <w:iCs/>
        </w:rPr>
        <w:t>quanto eventualmente svolto solo parzialmente nell’anno precedente.</w:t>
      </w:r>
    </w:p>
    <w:p w14:paraId="0E5E55FC" w14:textId="22BFC484" w:rsidR="00B83F93" w:rsidRPr="0069221F" w:rsidRDefault="00B83F93" w:rsidP="00B83F93">
      <w:pPr>
        <w:rPr>
          <w:i/>
          <w:iCs/>
        </w:rPr>
      </w:pPr>
      <w:r w:rsidRPr="0069221F">
        <w:rPr>
          <w:i/>
          <w:iCs/>
        </w:rPr>
        <w:t>Si specifica infatti che la redazione del presente documento è successiva alla elaborazione del quadro di pianificazione inserito in Piattaforma (quale strumento di controllo sull’erogazione dei servizi e di visione a medio-lungo termine degli stessi); al momento della redazione del documento di pianificazione di cui sopra non era disponibile il progetto esecutivo della riorganizzazione 202</w:t>
      </w:r>
      <w:r w:rsidR="00FE3928">
        <w:rPr>
          <w:i/>
          <w:iCs/>
        </w:rPr>
        <w:t>6</w:t>
      </w:r>
      <w:r w:rsidRPr="0069221F">
        <w:rPr>
          <w:i/>
          <w:iCs/>
        </w:rPr>
        <w:t xml:space="preserve"> o, in ogni caso, non era disponibile il quadro definitivo e stabile delle attività; pertanto, si è preferito ancorarsi ad un assetto consolidato, convenuto e noto di attività.</w:t>
      </w:r>
    </w:p>
    <w:p w14:paraId="54154A89" w14:textId="62AFC6C4" w:rsidR="00B83F93" w:rsidRDefault="00B83F93" w:rsidP="00B83F93">
      <w:pPr>
        <w:rPr>
          <w:i/>
          <w:iCs/>
        </w:rPr>
      </w:pPr>
      <w:r w:rsidRPr="0069221F">
        <w:rPr>
          <w:i/>
          <w:iCs/>
        </w:rPr>
        <w:t>La presente relazione è quindi aderente a quanto visibile in piattaforma relativamente al quadro di pianificazione</w:t>
      </w:r>
      <w:r w:rsidRPr="00953DE5">
        <w:rPr>
          <w:i/>
          <w:iCs/>
          <w:color w:val="EE0000"/>
        </w:rPr>
        <w:t>.</w:t>
      </w:r>
      <w:r w:rsidRPr="00670038">
        <w:rPr>
          <w:i/>
          <w:iCs/>
        </w:rPr>
        <w:cr/>
        <w:t>La riorganizzazione dei servizi, per la quale già in sede di stesura dei PRS era stato delineato il progetto preliminare, verrà definita in stretta collaborazione fra Gestore ed Amministrazione Comunale; pertanto, in tale sede sarà possibile valutare, in contraddittorio, l’eventuale impatto della riorganizzazione sul PSE tecnico 202</w:t>
      </w:r>
      <w:r w:rsidR="00FE3928">
        <w:rPr>
          <w:i/>
          <w:iCs/>
        </w:rPr>
        <w:t>6</w:t>
      </w:r>
      <w:r w:rsidRPr="00670038">
        <w:rPr>
          <w:i/>
          <w:iCs/>
        </w:rPr>
        <w:t xml:space="preserve"> sui servizi di raccolta e sui sevizi ancillari che saranno eventualmente oggetto di modifica</w:t>
      </w:r>
      <w:r>
        <w:rPr>
          <w:i/>
          <w:iCs/>
        </w:rPr>
        <w:t>.</w:t>
      </w:r>
    </w:p>
    <w:p w14:paraId="57DBD568" w14:textId="77777777" w:rsidR="005A1F0E" w:rsidRDefault="005A1F0E" w:rsidP="00890C4F"/>
    <w:p w14:paraId="007978AB" w14:textId="77777777" w:rsidR="00715FDC" w:rsidRDefault="00715FDC">
      <w:pPr>
        <w:spacing w:after="200" w:line="276" w:lineRule="auto"/>
        <w:jc w:val="left"/>
        <w:rPr>
          <w:rFonts w:eastAsiaTheme="majorEastAsia" w:cstheme="majorBidi"/>
          <w:b/>
          <w:bCs/>
          <w:color w:val="548DD4" w:themeColor="text2" w:themeTint="99"/>
          <w:szCs w:val="26"/>
        </w:rPr>
      </w:pPr>
      <w:r>
        <w:rPr>
          <w:color w:val="548DD4" w:themeColor="text2" w:themeTint="99"/>
        </w:rPr>
        <w:br w:type="page"/>
      </w:r>
    </w:p>
    <w:p w14:paraId="052210EE" w14:textId="5510CC46" w:rsidR="007C4235" w:rsidRPr="006F5341" w:rsidRDefault="007C4235" w:rsidP="006F5341">
      <w:pPr>
        <w:pStyle w:val="Titolo2"/>
        <w:spacing w:after="240"/>
        <w:ind w:left="578" w:hanging="578"/>
        <w:rPr>
          <w:color w:val="548DD4" w:themeColor="text2" w:themeTint="99"/>
        </w:rPr>
      </w:pPr>
      <w:bookmarkStart w:id="6" w:name="_Toc227851753"/>
      <w:r w:rsidRPr="006F5341">
        <w:rPr>
          <w:color w:val="548DD4" w:themeColor="text2" w:themeTint="99"/>
        </w:rPr>
        <w:lastRenderedPageBreak/>
        <w:t>CONTESTO REGOLATORIO DI RIFERIMENTO</w:t>
      </w:r>
      <w:bookmarkEnd w:id="6"/>
      <w:r w:rsidRPr="006F5341">
        <w:rPr>
          <w:color w:val="548DD4" w:themeColor="text2" w:themeTint="99"/>
        </w:rPr>
        <w:t xml:space="preserve"> </w:t>
      </w:r>
    </w:p>
    <w:p w14:paraId="14A91E88" w14:textId="0743A30A" w:rsidR="007C4235" w:rsidRPr="008E68F0" w:rsidRDefault="00A27FCE" w:rsidP="007C4235">
      <w:r w:rsidRPr="008E68F0">
        <w:t>I rapporti tra il Gestore SEI Toscana, Autorità di Ambito e Amministrazioni comunali sono regolati dal Contratto di Servizio, in un contesto regolatorio recentemente introdotto da ARERA i cui principali riferimenti sono di seguito riportati</w:t>
      </w:r>
      <w:r w:rsidR="007C4235" w:rsidRPr="008E68F0">
        <w:t>:</w:t>
      </w:r>
      <w:r w:rsidRPr="008E68F0">
        <w:t xml:space="preserve"> </w:t>
      </w:r>
    </w:p>
    <w:p w14:paraId="72ED219B" w14:textId="3D70229D" w:rsidR="007C4235" w:rsidRPr="008E68F0" w:rsidRDefault="007C4235" w:rsidP="00612C04">
      <w:pPr>
        <w:pStyle w:val="Paragrafoelenco"/>
        <w:numPr>
          <w:ilvl w:val="0"/>
          <w:numId w:val="11"/>
        </w:numPr>
        <w:ind w:left="284" w:hanging="284"/>
        <w:rPr>
          <w:b/>
          <w:bCs/>
        </w:rPr>
      </w:pPr>
      <w:r w:rsidRPr="008E68F0">
        <w:rPr>
          <w:b/>
          <w:bCs/>
        </w:rPr>
        <w:t>Regolazione economica</w:t>
      </w:r>
    </w:p>
    <w:p w14:paraId="295807A2" w14:textId="105868B1" w:rsidR="007C4235" w:rsidRPr="008E68F0" w:rsidRDefault="007C4235" w:rsidP="007C4235">
      <w:pPr>
        <w:ind w:left="284"/>
      </w:pPr>
      <w:r w:rsidRPr="008E68F0">
        <w:t xml:space="preserve">Con la Delibera del 03 Agosto 2021 363/2021/R/RIF ARERA ha approvato l’MTR-2 introducendo nuovi criteri per il riconoscimento dei costi efficienti di esercizio e di investimento del servizio integrato dei rifiuti per il </w:t>
      </w:r>
      <w:hyperlink r:id="rId11" w:history="1">
        <w:r w:rsidRPr="008E68F0">
          <w:t>secondo periodo regolatorio 2022-2025</w:t>
        </w:r>
      </w:hyperlink>
      <w:r w:rsidRPr="008E68F0">
        <w:t> nonché i criteri di trasparenza nella gestione dei rifiuti urbani introducendo come novità più rilevante il calcolo per la tariffa a cancello per gli impianti di chiusura del ciclo integrato dei rifiuti.</w:t>
      </w:r>
    </w:p>
    <w:p w14:paraId="742E5A68" w14:textId="77777777" w:rsidR="00890C4F" w:rsidRPr="008E68F0" w:rsidRDefault="00890C4F" w:rsidP="00890C4F">
      <w:pPr>
        <w:ind w:left="284"/>
      </w:pPr>
      <w:r w:rsidRPr="008E68F0">
        <w:t>Come meglio specificato nei paragrafi seguenti, si ricorda che il PRS approvato dall’Assemblea di ATO con Deliberazione di Assemblea n. 3 del 31.01.2022, ha un cronoprogramma di attuazione dal 2022 al 2026 che si sovrappone con l’arco temporale previsto dal MTR-2 ARERA di quattro anni (2022-2025) per la predisposizione tariffaria.</w:t>
      </w:r>
    </w:p>
    <w:p w14:paraId="314F3075" w14:textId="221E5E8D" w:rsidR="00890C4F" w:rsidRDefault="00890C4F" w:rsidP="00890C4F">
      <w:pPr>
        <w:ind w:left="284"/>
        <w:rPr>
          <w:rFonts w:cs="Arial"/>
        </w:rPr>
      </w:pPr>
      <w:r w:rsidRPr="008E68F0">
        <w:rPr>
          <w:rFonts w:cs="Arial"/>
        </w:rPr>
        <w:t>In considerazione dell’articolazione degli investimenti previsti, e tenuto conto che questi afferiscono sia alla sfera delle attrezzature/mezzi, che all’ambito delle operazioni di razionalizzazione, efficientamento, miglioramento dei servizi, oltre che alla informatizzazione e comunicazione/rapporto con gli stakeholders, i relativi oneri si distribuiranno sul medesimo orizzonte temporale.</w:t>
      </w:r>
    </w:p>
    <w:p w14:paraId="021DFC80" w14:textId="77777777" w:rsidR="007F2942" w:rsidRPr="008E68F0" w:rsidRDefault="007F2942" w:rsidP="00890C4F">
      <w:pPr>
        <w:ind w:left="284"/>
        <w:rPr>
          <w:rFonts w:cs="Arial"/>
        </w:rPr>
      </w:pPr>
    </w:p>
    <w:p w14:paraId="4642AD67" w14:textId="14B3141E" w:rsidR="007C4235" w:rsidRPr="008E68F0" w:rsidRDefault="007C4235" w:rsidP="00612C04">
      <w:pPr>
        <w:pStyle w:val="Paragrafoelenco"/>
        <w:numPr>
          <w:ilvl w:val="0"/>
          <w:numId w:val="11"/>
        </w:numPr>
        <w:ind w:left="284" w:hanging="284"/>
        <w:rPr>
          <w:b/>
          <w:bCs/>
        </w:rPr>
      </w:pPr>
      <w:r w:rsidRPr="008E68F0">
        <w:rPr>
          <w:b/>
          <w:bCs/>
        </w:rPr>
        <w:t>Regolazione della qualità</w:t>
      </w:r>
    </w:p>
    <w:p w14:paraId="359F440D" w14:textId="45DAD30F" w:rsidR="00DA04C4" w:rsidRPr="008E68F0" w:rsidRDefault="007C4235" w:rsidP="00DA04C4">
      <w:pPr>
        <w:pStyle w:val="Paragrafoelenco"/>
        <w:ind w:left="284"/>
      </w:pPr>
      <w:r w:rsidRPr="008E68F0">
        <w:t xml:space="preserve">Con Delibera del 18 </w:t>
      </w:r>
      <w:proofErr w:type="gramStart"/>
      <w:r w:rsidRPr="008E68F0">
        <w:t>Gennaio</w:t>
      </w:r>
      <w:proofErr w:type="gramEnd"/>
      <w:r w:rsidRPr="008E68F0">
        <w:t xml:space="preserve"> 2022 </w:t>
      </w:r>
      <w:r w:rsidR="00DA04C4" w:rsidRPr="008E68F0">
        <w:t>15/2022/R/RIF ARERA ha introdotto il Testo unico per la regolazione della Qualità del servizio di gestione dei Rifiuti urbani (TQRIF)</w:t>
      </w:r>
      <w:r w:rsidR="00890C4F" w:rsidRPr="008E68F0">
        <w:t>.</w:t>
      </w:r>
    </w:p>
    <w:p w14:paraId="06F024A6" w14:textId="04128198" w:rsidR="007C4235" w:rsidRPr="008E68F0" w:rsidRDefault="00890C4F" w:rsidP="00DA04C4">
      <w:pPr>
        <w:pStyle w:val="Paragrafoelenco"/>
        <w:ind w:left="284"/>
      </w:pPr>
      <w:r w:rsidRPr="008E68F0">
        <w:t>Come previsto</w:t>
      </w:r>
      <w:r w:rsidR="007C4235" w:rsidRPr="008E68F0">
        <w:t xml:space="preserve">, </w:t>
      </w:r>
      <w:r w:rsidRPr="008E68F0">
        <w:t>l’Autorità di Ambito ha approvato con la Deliberazione Assembleare n. 31/2022 la “Carta</w:t>
      </w:r>
      <w:r w:rsidRPr="008E68F0">
        <w:rPr>
          <w:rFonts w:ascii="Calibri" w:hAnsi="Calibri" w:cs="Calibri"/>
          <w:sz w:val="22"/>
          <w:szCs w:val="22"/>
          <w:lang w:eastAsia="en-US"/>
        </w:rPr>
        <w:t xml:space="preserve"> </w:t>
      </w:r>
      <w:r w:rsidRPr="008E68F0">
        <w:t xml:space="preserve">della Qualità del servizio integrato di gestione dei rifiuti urbani” </w:t>
      </w:r>
      <w:r w:rsidR="007C4235" w:rsidRPr="008E68F0">
        <w:t>sulla base delle proposte del Gestore del servizio della tariffa e rapporti con gli utenti e del Gestore del servizio di raccolta, trasporto e spazzamento stradale</w:t>
      </w:r>
      <w:r w:rsidRPr="008E68F0">
        <w:t>.</w:t>
      </w:r>
      <w:r w:rsidR="007C4235" w:rsidRPr="008E68F0">
        <w:t xml:space="preserve"> </w:t>
      </w:r>
    </w:p>
    <w:p w14:paraId="45BAB1E5" w14:textId="77777777" w:rsidR="007C4235" w:rsidRPr="008E68F0" w:rsidRDefault="007C4235" w:rsidP="007C4235">
      <w:pPr>
        <w:ind w:left="284"/>
      </w:pPr>
      <w:r w:rsidRPr="008E68F0">
        <w:t>Quest’ultima è stata elaborata dall’ATO Toscana Sud in qualità di Ente territorialmente competente integrando la Carta della Qualità elaborata da SEI Toscana con la Carta della Qualità del Comune di cui alla DA n.28/2022.</w:t>
      </w:r>
    </w:p>
    <w:p w14:paraId="264783DF" w14:textId="77777777" w:rsidR="007C4235" w:rsidRPr="008E68F0" w:rsidRDefault="007C4235" w:rsidP="007C4235">
      <w:pPr>
        <w:ind w:left="284"/>
      </w:pPr>
      <w:r w:rsidRPr="008E68F0">
        <w:t xml:space="preserve">La Carta della Qualità dei servizi (o più semplicemente “Carta”) è il documento attraverso cui il Gestore SEI Toscana e l’Amministrazione Comunale, in qualità di erogatori dei servizi, sanciscono il proprio impegno ad assicurare ai cittadini-utenti un determinato livello di qualità delle prestazioni erogate, in modo da garantire la chiarezza del rapporto e il miglioramento continuo del servizio. </w:t>
      </w:r>
    </w:p>
    <w:p w14:paraId="209AC826" w14:textId="5AB88C18" w:rsidR="007C4235" w:rsidRPr="008E68F0" w:rsidRDefault="007C4235" w:rsidP="007C4235">
      <w:pPr>
        <w:ind w:left="284"/>
      </w:pPr>
      <w:r w:rsidRPr="008E68F0">
        <w:t>I principali obblighi legati alla qualità contrattuale, infatti, riguardano la gestione delle richieste di attivazione, variazione e cessazione del servizio, dei reclami, delle richieste di informazioni e di rettifica degli importi addebitati nonché la gestione del ritiro dei rifiuti su chiamata o la riparazione delle attrezzature per la raccolta domiciliare. Per quanto riguarda, invece, la qualità tecnica, sono previsti obblighi e standard relativi alla continuità, alla regolarità e alla sicurezza del servizio.</w:t>
      </w:r>
    </w:p>
    <w:p w14:paraId="74E3561F" w14:textId="5CE4494D" w:rsidR="00890C4F" w:rsidRDefault="00890C4F" w:rsidP="007C4235">
      <w:pPr>
        <w:ind w:left="284"/>
        <w:rPr>
          <w:color w:val="76923C" w:themeColor="accent3" w:themeShade="BF"/>
        </w:rPr>
      </w:pPr>
    </w:p>
    <w:p w14:paraId="3CDCEF2E" w14:textId="77777777" w:rsidR="00EA7FDD" w:rsidRPr="00890C4F" w:rsidRDefault="00EA7FDD" w:rsidP="007C4235">
      <w:pPr>
        <w:ind w:left="284"/>
        <w:rPr>
          <w:color w:val="76923C" w:themeColor="accent3" w:themeShade="BF"/>
        </w:rPr>
      </w:pPr>
    </w:p>
    <w:p w14:paraId="0588EEB4" w14:textId="66E7B1B9" w:rsidR="007913D2" w:rsidRDefault="007913D2" w:rsidP="006F5341">
      <w:pPr>
        <w:pStyle w:val="Titolo2"/>
        <w:spacing w:after="240"/>
        <w:ind w:left="578" w:hanging="578"/>
      </w:pPr>
      <w:bookmarkStart w:id="7" w:name="_Toc227851754"/>
      <w:r w:rsidRPr="009D5084">
        <w:lastRenderedPageBreak/>
        <w:t>ATTIVITÀ DI RIORGANIZZAZIONE / RAZIONALIZZAZIONE DEI SERVIZI</w:t>
      </w:r>
      <w:bookmarkEnd w:id="0"/>
      <w:bookmarkEnd w:id="1"/>
      <w:bookmarkEnd w:id="7"/>
    </w:p>
    <w:p w14:paraId="0AC80A71" w14:textId="77777777" w:rsidR="00B83F93" w:rsidRDefault="00B83F93" w:rsidP="00B83F93">
      <w:r w:rsidRPr="003F4E43">
        <w:t xml:space="preserve">Il presente documento recepisce, nell’illustrazione dei servizi che verranno resi sul territorio comunale, le attività di riorganizzazione e razionalizzazione </w:t>
      </w:r>
      <w:r w:rsidRPr="008E68F0">
        <w:t xml:space="preserve">previste da </w:t>
      </w:r>
      <w:r w:rsidRPr="003F4E43">
        <w:t xml:space="preserve">PRS, “Progetto di riorganizzazione dei servizi e delle infrastrutture minori”, approvato dall’Assemblea di ATO con </w:t>
      </w:r>
      <w:r w:rsidRPr="00063973">
        <w:t>Deliberazione di Assemblea n. 3 del 31.01.2022 e successivo aggiornamento assunto con Deliberazione di Assemblea n. 29 del 23.09.2024.</w:t>
      </w:r>
    </w:p>
    <w:p w14:paraId="37453DB5" w14:textId="77777777" w:rsidR="00B83F93" w:rsidRPr="00EE5E8E" w:rsidRDefault="00B83F93" w:rsidP="00B83F93">
      <w:pPr>
        <w:widowControl w:val="0"/>
        <w:autoSpaceDE w:val="0"/>
        <w:autoSpaceDN w:val="0"/>
      </w:pPr>
      <w:r w:rsidRPr="00EE5E8E">
        <w:t>L’aggiornamento del PRS conferma tutti gli obiettivi strategici del documento originario, ribadendone la valenza e la portanza nel contesto della Concessione.</w:t>
      </w:r>
    </w:p>
    <w:p w14:paraId="765D2C7B" w14:textId="77777777" w:rsidR="00B83F93" w:rsidRPr="00EE5E8E" w:rsidRDefault="00B83F93" w:rsidP="00B83F93">
      <w:pPr>
        <w:widowControl w:val="0"/>
        <w:autoSpaceDE w:val="0"/>
        <w:autoSpaceDN w:val="0"/>
      </w:pPr>
      <w:r w:rsidRPr="00EE5E8E">
        <w:t>In dettaglio, vengono confermati ed approfonditi, anche con un maggiore dettaglio analitico, i seguenti target:</w:t>
      </w:r>
    </w:p>
    <w:p w14:paraId="6F8061D1" w14:textId="77777777" w:rsidR="00B83F93" w:rsidRPr="00EE5E8E" w:rsidRDefault="00B83F93" w:rsidP="00B83F93">
      <w:pPr>
        <w:widowControl w:val="0"/>
        <w:autoSpaceDE w:val="0"/>
        <w:autoSpaceDN w:val="0"/>
        <w:rPr>
          <w:rFonts w:ascii="Calibri" w:hAnsi="Calibri" w:cs="Calibri"/>
          <w:color w:val="000000" w:themeColor="text1"/>
          <w:lang w:eastAsia="en-US"/>
        </w:rPr>
      </w:pPr>
    </w:p>
    <w:p w14:paraId="2B3587F0" w14:textId="77777777" w:rsidR="00B83F93" w:rsidRPr="00833DC4" w:rsidRDefault="00B83F93" w:rsidP="00612C04">
      <w:pPr>
        <w:widowControl w:val="0"/>
        <w:numPr>
          <w:ilvl w:val="0"/>
          <w:numId w:val="18"/>
        </w:numPr>
        <w:autoSpaceDE w:val="0"/>
        <w:autoSpaceDN w:val="0"/>
        <w:spacing w:line="240" w:lineRule="auto"/>
        <w:contextualSpacing/>
        <w:jc w:val="left"/>
        <w:rPr>
          <w:rFonts w:ascii="Calibri" w:eastAsiaTheme="minorHAnsi" w:hAnsi="Calibri" w:cs="Calibri"/>
          <w:color w:val="000000" w:themeColor="text1"/>
          <w:u w:val="single"/>
          <w:lang w:eastAsia="en-US"/>
        </w:rPr>
      </w:pPr>
      <w:r w:rsidRPr="00EE5E8E">
        <w:rPr>
          <w:u w:val="single"/>
        </w:rPr>
        <w:t>Obiettivi Industriali e di Servizio:</w:t>
      </w:r>
    </w:p>
    <w:p w14:paraId="3FACC327" w14:textId="77777777" w:rsidR="00B83F93" w:rsidRPr="00EE5E8E" w:rsidRDefault="00B83F93" w:rsidP="00B83F93">
      <w:pPr>
        <w:widowControl w:val="0"/>
        <w:autoSpaceDE w:val="0"/>
        <w:autoSpaceDN w:val="0"/>
        <w:spacing w:line="240" w:lineRule="auto"/>
        <w:ind w:left="360"/>
        <w:contextualSpacing/>
        <w:jc w:val="left"/>
        <w:rPr>
          <w:rFonts w:ascii="Calibri" w:eastAsiaTheme="minorHAnsi" w:hAnsi="Calibri" w:cs="Calibri"/>
          <w:color w:val="000000" w:themeColor="text1"/>
          <w:u w:val="single"/>
          <w:lang w:eastAsia="en-US"/>
        </w:rPr>
      </w:pPr>
    </w:p>
    <w:p w14:paraId="61C77526" w14:textId="77777777" w:rsidR="00B83F93" w:rsidRPr="00EE5E8E" w:rsidRDefault="00B83F93" w:rsidP="00612C04">
      <w:pPr>
        <w:widowControl w:val="0"/>
        <w:numPr>
          <w:ilvl w:val="0"/>
          <w:numId w:val="19"/>
        </w:numPr>
        <w:autoSpaceDE w:val="0"/>
        <w:autoSpaceDN w:val="0"/>
        <w:contextualSpacing/>
      </w:pPr>
      <w:r w:rsidRPr="00EE5E8E">
        <w:t>Focalizzare in arco piano lo sviluppo del business sui servizi di raccolta e spazzamento e valorizzazione della raccolta differenziata assumendo la gestione impiantistica come variabile “esogena”.</w:t>
      </w:r>
    </w:p>
    <w:p w14:paraId="3BE625AC" w14:textId="77777777" w:rsidR="00B83F93" w:rsidRPr="00EE5E8E" w:rsidRDefault="00B83F93" w:rsidP="00612C04">
      <w:pPr>
        <w:widowControl w:val="0"/>
        <w:numPr>
          <w:ilvl w:val="0"/>
          <w:numId w:val="19"/>
        </w:numPr>
        <w:autoSpaceDE w:val="0"/>
        <w:autoSpaceDN w:val="0"/>
        <w:contextualSpacing/>
      </w:pPr>
      <w:r w:rsidRPr="00EE5E8E">
        <w:t>Aumentare i livelli di raccolta differenziata ed avvio a riciclo, attestandosi sulle percentuali precedentemente definite del 70/72% per i primi (in ragione del modello di servizio di raccolta adottato) e del 65% per i secondi, da intendersi quali dati obiettivo di Ambito.</w:t>
      </w:r>
    </w:p>
    <w:p w14:paraId="073FFC6C" w14:textId="77777777" w:rsidR="00B83F93" w:rsidRPr="00EE5E8E" w:rsidRDefault="00B83F93" w:rsidP="00612C04">
      <w:pPr>
        <w:widowControl w:val="0"/>
        <w:numPr>
          <w:ilvl w:val="0"/>
          <w:numId w:val="19"/>
        </w:numPr>
        <w:autoSpaceDE w:val="0"/>
        <w:autoSpaceDN w:val="0"/>
        <w:contextualSpacing/>
      </w:pPr>
      <w:r w:rsidRPr="00EE5E8E">
        <w:t>Ridurre la frammentazione ed uniformare i modelli di servizi erogati, ad esito della ricognizione territoriale fatta a suo tempo ed in risposta ad una esigenza di standardizzazione ed efficientamento complessivo del servizio.</w:t>
      </w:r>
    </w:p>
    <w:p w14:paraId="3CC372E8" w14:textId="77777777" w:rsidR="00B83F93" w:rsidRPr="00EE5E8E" w:rsidRDefault="00B83F93" w:rsidP="00612C04">
      <w:pPr>
        <w:widowControl w:val="0"/>
        <w:numPr>
          <w:ilvl w:val="0"/>
          <w:numId w:val="19"/>
        </w:numPr>
        <w:autoSpaceDE w:val="0"/>
        <w:autoSpaceDN w:val="0"/>
        <w:contextualSpacing/>
      </w:pPr>
      <w:r w:rsidRPr="00EE5E8E">
        <w:t>Massimizzare la flessibilità applicativa dei modelli di servizio proposti ai Comuni, anche in recepimento delle sollecitazioni in tal senso raccolte in sede di presentazione ed approvazione dei PRS ed ulteriormente confermate dalle prime risultanze operative.</w:t>
      </w:r>
    </w:p>
    <w:p w14:paraId="311C068C" w14:textId="77777777" w:rsidR="00B83F93" w:rsidRPr="00EE5E8E" w:rsidRDefault="00B83F93" w:rsidP="00612C04">
      <w:pPr>
        <w:widowControl w:val="0"/>
        <w:numPr>
          <w:ilvl w:val="0"/>
          <w:numId w:val="19"/>
        </w:numPr>
        <w:autoSpaceDE w:val="0"/>
        <w:autoSpaceDN w:val="0"/>
        <w:contextualSpacing/>
      </w:pPr>
      <w:r w:rsidRPr="00EE5E8E">
        <w:t>Sviluppare modelli di raccolta abilitanti alla tariffazione puntuale per le Amministrazioni Comunali interessate, anche in ragione delle sollecitazioni ricevute in tale senso nel corso del primo periodo di applicazione del Piano, a valle della prima esperienza condotta nell’Ambito e una volta concluso il “Progetto URBAN”.</w:t>
      </w:r>
    </w:p>
    <w:p w14:paraId="1B3401A7" w14:textId="77777777" w:rsidR="00B83F93" w:rsidRPr="00EE5E8E" w:rsidRDefault="00B83F93" w:rsidP="00612C04">
      <w:pPr>
        <w:widowControl w:val="0"/>
        <w:numPr>
          <w:ilvl w:val="0"/>
          <w:numId w:val="19"/>
        </w:numPr>
        <w:autoSpaceDE w:val="0"/>
        <w:autoSpaceDN w:val="0"/>
        <w:contextualSpacing/>
      </w:pPr>
      <w:r w:rsidRPr="00EE5E8E">
        <w:t>Ottimizzare la logistica per flussi, mezzi e strutture di servizio.</w:t>
      </w:r>
    </w:p>
    <w:p w14:paraId="35302083" w14:textId="77777777" w:rsidR="00B83F93" w:rsidRPr="00EE5E8E" w:rsidRDefault="00B83F93" w:rsidP="00612C04">
      <w:pPr>
        <w:widowControl w:val="0"/>
        <w:numPr>
          <w:ilvl w:val="0"/>
          <w:numId w:val="19"/>
        </w:numPr>
        <w:autoSpaceDE w:val="0"/>
        <w:autoSpaceDN w:val="0"/>
        <w:contextualSpacing/>
      </w:pPr>
      <w:r w:rsidRPr="00EE5E8E">
        <w:t>Adottare le best practice industriali del Gruppo IREN (modelli di raccolta, tariffa puntuale, etc.) a valle del consolidamento ed in ragione della condivisione di obiettivi e procedure operative.</w:t>
      </w:r>
    </w:p>
    <w:p w14:paraId="125C07F3" w14:textId="77777777" w:rsidR="00B83F93" w:rsidRPr="00EE5E8E" w:rsidRDefault="00B83F93" w:rsidP="00B83F93">
      <w:pPr>
        <w:ind w:left="720"/>
        <w:contextualSpacing/>
        <w:rPr>
          <w:rFonts w:ascii="Calibri" w:eastAsiaTheme="minorHAnsi" w:hAnsi="Calibri" w:cs="Calibri"/>
          <w:color w:val="000000" w:themeColor="text1"/>
          <w:lang w:eastAsia="en-US"/>
        </w:rPr>
      </w:pPr>
    </w:p>
    <w:p w14:paraId="6FA9BE41" w14:textId="77777777" w:rsidR="00B83F93" w:rsidRDefault="00B83F93" w:rsidP="00612C04">
      <w:pPr>
        <w:widowControl w:val="0"/>
        <w:numPr>
          <w:ilvl w:val="0"/>
          <w:numId w:val="18"/>
        </w:numPr>
        <w:autoSpaceDE w:val="0"/>
        <w:autoSpaceDN w:val="0"/>
        <w:spacing w:line="240" w:lineRule="auto"/>
        <w:contextualSpacing/>
        <w:jc w:val="left"/>
        <w:rPr>
          <w:u w:val="single"/>
        </w:rPr>
      </w:pPr>
      <w:r w:rsidRPr="00EE5E8E">
        <w:rPr>
          <w:u w:val="single"/>
        </w:rPr>
        <w:t>Obiettivi Tariffari ed Economici:</w:t>
      </w:r>
    </w:p>
    <w:p w14:paraId="5DF4C0AB" w14:textId="77777777" w:rsidR="00B83F93" w:rsidRPr="00EE5E8E" w:rsidRDefault="00B83F93" w:rsidP="00B83F93">
      <w:pPr>
        <w:widowControl w:val="0"/>
        <w:autoSpaceDE w:val="0"/>
        <w:autoSpaceDN w:val="0"/>
        <w:spacing w:line="240" w:lineRule="auto"/>
        <w:ind w:left="360"/>
        <w:contextualSpacing/>
        <w:jc w:val="left"/>
        <w:rPr>
          <w:u w:val="single"/>
        </w:rPr>
      </w:pPr>
    </w:p>
    <w:p w14:paraId="1190401B" w14:textId="77777777" w:rsidR="00B83F93" w:rsidRPr="00EE5E8E" w:rsidRDefault="00B83F93" w:rsidP="00612C04">
      <w:pPr>
        <w:widowControl w:val="0"/>
        <w:numPr>
          <w:ilvl w:val="0"/>
          <w:numId w:val="20"/>
        </w:numPr>
        <w:autoSpaceDE w:val="0"/>
        <w:autoSpaceDN w:val="0"/>
        <w:contextualSpacing/>
      </w:pPr>
      <w:r w:rsidRPr="00EE5E8E">
        <w:t>Efficientare i costi di gestione in funzione dei servizi erogati, conseguendo le economie attese da standardizzazione ed omogenizzazione dei modelli di raccolta.</w:t>
      </w:r>
    </w:p>
    <w:p w14:paraId="65F8196F" w14:textId="77777777" w:rsidR="00B83F93" w:rsidRPr="00EE5E8E" w:rsidRDefault="00B83F93" w:rsidP="00612C04">
      <w:pPr>
        <w:widowControl w:val="0"/>
        <w:numPr>
          <w:ilvl w:val="0"/>
          <w:numId w:val="20"/>
        </w:numPr>
        <w:autoSpaceDE w:val="0"/>
        <w:autoSpaceDN w:val="0"/>
        <w:contextualSpacing/>
      </w:pPr>
      <w:r w:rsidRPr="00EE5E8E">
        <w:t>Rispettare il nuovo metodo tariffario ARERA, rispetto al quale sono stati acquisiti tutti gli elementi di aggiornamento e varianza rispetto al quadro conoscitivo del 2021.</w:t>
      </w:r>
    </w:p>
    <w:p w14:paraId="79F4980E" w14:textId="77777777" w:rsidR="00B83F93" w:rsidRPr="00EE5E8E" w:rsidRDefault="00B83F93" w:rsidP="00612C04">
      <w:pPr>
        <w:widowControl w:val="0"/>
        <w:numPr>
          <w:ilvl w:val="0"/>
          <w:numId w:val="20"/>
        </w:numPr>
        <w:autoSpaceDE w:val="0"/>
        <w:autoSpaceDN w:val="0"/>
        <w:contextualSpacing/>
      </w:pPr>
      <w:r w:rsidRPr="00EE5E8E">
        <w:t>Conseguire variazioni tariffarie socialmente sostenibili e condivise con ATO in funzione dei livelli di servizio richiesti dai Comuni e a fronte di un rapporto dialettico volto sia a migliorare la qualità dei servizi resi (anche come percezione), che ad individuare le migliori soluzioni a mitigazione e guida delle scelte operative.</w:t>
      </w:r>
    </w:p>
    <w:p w14:paraId="377A3E08" w14:textId="77777777" w:rsidR="00B83F93" w:rsidRPr="00EE5E8E" w:rsidRDefault="00B83F93" w:rsidP="00612C04">
      <w:pPr>
        <w:widowControl w:val="0"/>
        <w:numPr>
          <w:ilvl w:val="0"/>
          <w:numId w:val="20"/>
        </w:numPr>
        <w:autoSpaceDE w:val="0"/>
        <w:autoSpaceDN w:val="0"/>
        <w:contextualSpacing/>
      </w:pPr>
      <w:r w:rsidRPr="00EE5E8E">
        <w:lastRenderedPageBreak/>
        <w:t>Ripristinare e garantire l’equilibrio economico-tariffario e finanziario della gestione nell’arco temporale della Concessione</w:t>
      </w:r>
    </w:p>
    <w:p w14:paraId="67AA96F0" w14:textId="77777777" w:rsidR="00B83F93" w:rsidRPr="00EE5E8E" w:rsidRDefault="00B83F93" w:rsidP="00612C04">
      <w:pPr>
        <w:widowControl w:val="0"/>
        <w:numPr>
          <w:ilvl w:val="0"/>
          <w:numId w:val="20"/>
        </w:numPr>
        <w:autoSpaceDE w:val="0"/>
        <w:autoSpaceDN w:val="0"/>
        <w:contextualSpacing/>
      </w:pPr>
      <w:r w:rsidRPr="00EE5E8E">
        <w:t>Definire una strategia finanziaria a supporto del piano, coerente per flussi e tempistiche rispetto agli obiettivi attesi.</w:t>
      </w:r>
    </w:p>
    <w:p w14:paraId="166D73D2" w14:textId="77777777" w:rsidR="00B83F93" w:rsidRPr="00EE5E8E" w:rsidRDefault="00B83F93" w:rsidP="00B83F93">
      <w:pPr>
        <w:ind w:left="720"/>
        <w:contextualSpacing/>
      </w:pPr>
    </w:p>
    <w:p w14:paraId="0000F1B8" w14:textId="77777777" w:rsidR="00B83F93" w:rsidRDefault="00B83F93" w:rsidP="00612C04">
      <w:pPr>
        <w:widowControl w:val="0"/>
        <w:numPr>
          <w:ilvl w:val="0"/>
          <w:numId w:val="18"/>
        </w:numPr>
        <w:autoSpaceDE w:val="0"/>
        <w:autoSpaceDN w:val="0"/>
        <w:spacing w:line="240" w:lineRule="auto"/>
        <w:contextualSpacing/>
        <w:jc w:val="left"/>
        <w:rPr>
          <w:rFonts w:ascii="Calibri" w:eastAsiaTheme="minorHAnsi" w:hAnsi="Calibri" w:cs="Calibri"/>
          <w:color w:val="000000" w:themeColor="text1"/>
          <w:lang w:eastAsia="en-US"/>
        </w:rPr>
      </w:pPr>
      <w:r w:rsidRPr="00EE5E8E">
        <w:rPr>
          <w:rFonts w:ascii="Calibri" w:eastAsiaTheme="minorHAnsi" w:hAnsi="Calibri" w:cs="Calibri"/>
          <w:color w:val="000000" w:themeColor="text1"/>
          <w:u w:val="single"/>
          <w:lang w:eastAsia="en-US"/>
        </w:rPr>
        <w:t>Obiettivi Contrattuali</w:t>
      </w:r>
      <w:r w:rsidRPr="00EE5E8E">
        <w:rPr>
          <w:rFonts w:ascii="Calibri" w:eastAsiaTheme="minorHAnsi" w:hAnsi="Calibri" w:cs="Calibri"/>
          <w:color w:val="000000" w:themeColor="text1"/>
          <w:lang w:eastAsia="en-US"/>
        </w:rPr>
        <w:t>:</w:t>
      </w:r>
    </w:p>
    <w:p w14:paraId="3F45DCB0" w14:textId="77777777" w:rsidR="00B83F93" w:rsidRPr="00EE5E8E" w:rsidRDefault="00B83F93" w:rsidP="00B83F93">
      <w:pPr>
        <w:widowControl w:val="0"/>
        <w:autoSpaceDE w:val="0"/>
        <w:autoSpaceDN w:val="0"/>
        <w:spacing w:line="240" w:lineRule="auto"/>
        <w:ind w:left="360"/>
        <w:contextualSpacing/>
        <w:jc w:val="left"/>
        <w:rPr>
          <w:rFonts w:ascii="Calibri" w:eastAsiaTheme="minorHAnsi" w:hAnsi="Calibri" w:cs="Calibri"/>
          <w:color w:val="000000" w:themeColor="text1"/>
          <w:lang w:eastAsia="en-US"/>
        </w:rPr>
      </w:pPr>
    </w:p>
    <w:p w14:paraId="7630124B" w14:textId="77777777" w:rsidR="00B83F93" w:rsidRPr="00EE5E8E" w:rsidRDefault="00B83F93" w:rsidP="00612C04">
      <w:pPr>
        <w:widowControl w:val="0"/>
        <w:numPr>
          <w:ilvl w:val="0"/>
          <w:numId w:val="20"/>
        </w:numPr>
        <w:autoSpaceDE w:val="0"/>
        <w:autoSpaceDN w:val="0"/>
        <w:contextualSpacing/>
      </w:pPr>
      <w:r w:rsidRPr="00EE5E8E">
        <w:t>Prospettare uno sviluppo pluriennale della Concessione, ottimizzato dal punto di vista gestionale e tariffario, condiviso con i Comuni e ATO.</w:t>
      </w:r>
    </w:p>
    <w:p w14:paraId="2D3AC461" w14:textId="77777777" w:rsidR="00B83F93" w:rsidRDefault="00B83F93" w:rsidP="00612C04">
      <w:pPr>
        <w:widowControl w:val="0"/>
        <w:numPr>
          <w:ilvl w:val="0"/>
          <w:numId w:val="20"/>
        </w:numPr>
        <w:autoSpaceDE w:val="0"/>
        <w:autoSpaceDN w:val="0"/>
        <w:contextualSpacing/>
      </w:pPr>
      <w:r w:rsidRPr="00EE5E8E">
        <w:t>Produrre, aggiornando il Piano precedente, uno strumento a supporto della pianificazione di Ambito per avviare il confronto con i Comuni e ATO.</w:t>
      </w:r>
    </w:p>
    <w:p w14:paraId="428C7DE7" w14:textId="77777777" w:rsidR="00B83F93" w:rsidRDefault="00B83F93" w:rsidP="00B83F93"/>
    <w:p w14:paraId="22C6D765" w14:textId="77777777" w:rsidR="00B83F93" w:rsidRDefault="00B83F93" w:rsidP="00B83F93">
      <w:pPr>
        <w:pStyle w:val="Standard"/>
        <w:jc w:val="both"/>
        <w:rPr>
          <w:rFonts w:asciiTheme="minorHAnsi" w:hAnsiTheme="minorHAnsi" w:cstheme="minorHAnsi"/>
          <w:color w:val="000000"/>
          <w:sz w:val="20"/>
          <w:szCs w:val="20"/>
        </w:rPr>
      </w:pPr>
    </w:p>
    <w:p w14:paraId="4141F450" w14:textId="77777777" w:rsidR="00B83F93" w:rsidRDefault="00B83F93" w:rsidP="00B83F93">
      <w:pPr>
        <w:pStyle w:val="Titolo2"/>
      </w:pPr>
      <w:bookmarkStart w:id="8" w:name="_Toc102998180"/>
      <w:bookmarkStart w:id="9" w:name="_Toc103005648"/>
      <w:bookmarkStart w:id="10" w:name="_Toc206682468"/>
      <w:bookmarkStart w:id="11" w:name="_Toc227851755"/>
      <w:r>
        <w:t>LE EVIDENZE EMERSE DALLE PRIME ATTIVITÀ DI RIORGANIZZAZIONE ED I</w:t>
      </w:r>
      <w:r w:rsidRPr="00BD7441">
        <w:t xml:space="preserve"> </w:t>
      </w:r>
      <w:r>
        <w:t>R</w:t>
      </w:r>
      <w:r w:rsidRPr="00BD7441">
        <w:t xml:space="preserve">ISULTATI </w:t>
      </w:r>
      <w:r>
        <w:t>A</w:t>
      </w:r>
      <w:r w:rsidRPr="00BD7441">
        <w:t>TTESI DAL PUNTO DI VISTA TECNICO-OPERATIVO-GESTIONALE</w:t>
      </w:r>
      <w:bookmarkEnd w:id="8"/>
      <w:bookmarkEnd w:id="9"/>
      <w:bookmarkEnd w:id="10"/>
      <w:bookmarkEnd w:id="11"/>
    </w:p>
    <w:p w14:paraId="1A468ADD" w14:textId="77777777" w:rsidR="00B83F93" w:rsidRPr="00844F2C" w:rsidRDefault="00B83F93" w:rsidP="00B83F93">
      <w:r w:rsidRPr="00844F2C">
        <w:t>Con l’avvio delle attività di riorganizzazione dei servizi sulle prime AOR interessate dal processo, si è potuto, da un lato, validare il modello proposto e, dall’altro, acquisire una serie di elementi conoscitivi/correttivi rispetto alle previsioni generali di PRS.</w:t>
      </w:r>
    </w:p>
    <w:p w14:paraId="1F4A060C" w14:textId="77777777" w:rsidR="00B83F93" w:rsidRPr="00844F2C" w:rsidRDefault="00B83F93" w:rsidP="00B83F93">
      <w:r w:rsidRPr="00844F2C">
        <w:t>Rispetto alla validazione del modello, si confermano le caratteristiche prospettate come segue:</w:t>
      </w:r>
    </w:p>
    <w:p w14:paraId="75D6B1F4" w14:textId="77777777" w:rsidR="00B83F93" w:rsidRPr="00CF4E71" w:rsidRDefault="00B83F93" w:rsidP="00612C04">
      <w:pPr>
        <w:pStyle w:val="Paragrafoelenco"/>
        <w:numPr>
          <w:ilvl w:val="0"/>
          <w:numId w:val="10"/>
        </w:numPr>
        <w:rPr>
          <w:color w:val="000000" w:themeColor="text1"/>
        </w:rPr>
      </w:pPr>
      <w:r w:rsidRPr="00CF4E71">
        <w:rPr>
          <w:i/>
          <w:iCs/>
          <w:color w:val="000000" w:themeColor="text1"/>
        </w:rPr>
        <w:t>adattabile ad un contesto territoriale particolarmente eterogeneo</w:t>
      </w:r>
      <w:r w:rsidRPr="00CF4E71">
        <w:rPr>
          <w:color w:val="000000" w:themeColor="text1"/>
        </w:rPr>
        <w:t xml:space="preserve">: il percorso di riorganizzazione ha visto interessati, nella prima fase, comuni della Val d’Elsa, della </w:t>
      </w:r>
      <w:r>
        <w:rPr>
          <w:color w:val="000000" w:themeColor="text1"/>
        </w:rPr>
        <w:t>C</w:t>
      </w:r>
      <w:r w:rsidRPr="00CF4E71">
        <w:rPr>
          <w:color w:val="000000" w:themeColor="text1"/>
        </w:rPr>
        <w:t xml:space="preserve">osta </w:t>
      </w:r>
      <w:r>
        <w:rPr>
          <w:color w:val="000000" w:themeColor="text1"/>
        </w:rPr>
        <w:t>G</w:t>
      </w:r>
      <w:r w:rsidRPr="00CF4E71">
        <w:rPr>
          <w:color w:val="000000" w:themeColor="text1"/>
        </w:rPr>
        <w:t xml:space="preserve">rossetana, dell’Amiata </w:t>
      </w:r>
      <w:r>
        <w:rPr>
          <w:color w:val="000000" w:themeColor="text1"/>
        </w:rPr>
        <w:t>S</w:t>
      </w:r>
      <w:r w:rsidRPr="00CF4E71">
        <w:rPr>
          <w:color w:val="000000" w:themeColor="text1"/>
        </w:rPr>
        <w:t xml:space="preserve">enese, del </w:t>
      </w:r>
      <w:r>
        <w:rPr>
          <w:color w:val="000000" w:themeColor="text1"/>
        </w:rPr>
        <w:t>C</w:t>
      </w:r>
      <w:r w:rsidRPr="00CF4E71">
        <w:rPr>
          <w:color w:val="000000" w:themeColor="text1"/>
        </w:rPr>
        <w:t xml:space="preserve">asentino, aventi caratteristiche differenti in termini di </w:t>
      </w:r>
      <w:r>
        <w:rPr>
          <w:color w:val="000000" w:themeColor="text1"/>
        </w:rPr>
        <w:t>contesto</w:t>
      </w:r>
      <w:r w:rsidRPr="00CF4E71">
        <w:rPr>
          <w:color w:val="000000" w:themeColor="text1"/>
        </w:rPr>
        <w:t xml:space="preserve"> ambientale, conformazione</w:t>
      </w:r>
      <w:r>
        <w:rPr>
          <w:color w:val="000000" w:themeColor="text1"/>
        </w:rPr>
        <w:t xml:space="preserve"> urbanistica</w:t>
      </w:r>
      <w:r w:rsidRPr="00CF4E71">
        <w:rPr>
          <w:color w:val="000000" w:themeColor="text1"/>
        </w:rPr>
        <w:t>, flussi turistici, precedenti modelli di raccolta; le soluzioni prospettate hanno trovato</w:t>
      </w:r>
      <w:r>
        <w:rPr>
          <w:color w:val="000000" w:themeColor="text1"/>
        </w:rPr>
        <w:t>,</w:t>
      </w:r>
      <w:r w:rsidRPr="00CF4E71">
        <w:rPr>
          <w:color w:val="000000" w:themeColor="text1"/>
        </w:rPr>
        <w:t xml:space="preserve"> in ogni contesto</w:t>
      </w:r>
      <w:r>
        <w:rPr>
          <w:color w:val="000000" w:themeColor="text1"/>
        </w:rPr>
        <w:t>,</w:t>
      </w:r>
      <w:r w:rsidRPr="00CF4E71">
        <w:rPr>
          <w:color w:val="000000" w:themeColor="text1"/>
        </w:rPr>
        <w:t xml:space="preserve"> una corretta declinazione ed applicazione;</w:t>
      </w:r>
      <w:r>
        <w:rPr>
          <w:color w:val="000000" w:themeColor="text1"/>
        </w:rPr>
        <w:t xml:space="preserve"> per esigenze puntuali, ad oggi residuali rispetto a quanto riorganizzato, si sono valutate soluzioni alternative per capacità dei contenitori stradali e tipologia di mezzi di raccolta;</w:t>
      </w:r>
    </w:p>
    <w:p w14:paraId="4875D54D" w14:textId="77777777" w:rsidR="00B83F93" w:rsidRPr="00CF4E71" w:rsidRDefault="00B83F93" w:rsidP="00612C04">
      <w:pPr>
        <w:pStyle w:val="Paragrafoelenco"/>
        <w:numPr>
          <w:ilvl w:val="0"/>
          <w:numId w:val="10"/>
        </w:numPr>
        <w:rPr>
          <w:color w:val="000000" w:themeColor="text1"/>
        </w:rPr>
      </w:pPr>
      <w:r w:rsidRPr="00CF4E71">
        <w:rPr>
          <w:i/>
          <w:iCs/>
          <w:color w:val="000000" w:themeColor="text1"/>
        </w:rPr>
        <w:t>performante rispetto agli obiettivi attesi</w:t>
      </w:r>
      <w:r w:rsidRPr="00CF4E71">
        <w:rPr>
          <w:color w:val="000000" w:themeColor="text1"/>
        </w:rPr>
        <w:t xml:space="preserve">: i Comuni che hanno portato a compimento il percorso di riorganizzazione come proposto, giungendo alla “chiusura” dei contenitori stradali, hanno raggiunto percentuali di raccolta differenziata prossime </w:t>
      </w:r>
      <w:r>
        <w:rPr>
          <w:color w:val="000000" w:themeColor="text1"/>
        </w:rPr>
        <w:t xml:space="preserve">o superiori </w:t>
      </w:r>
      <w:r w:rsidRPr="00CF4E71">
        <w:rPr>
          <w:color w:val="000000" w:themeColor="text1"/>
        </w:rPr>
        <w:t>al 70% già nel primo periodo di analisi, così come i servizi domiciliari “razionalizzati” come da calendario proposto hanno garantito le performance attese;</w:t>
      </w:r>
    </w:p>
    <w:p w14:paraId="6B84C7F5" w14:textId="77777777" w:rsidR="00B83F93" w:rsidRPr="00EF647E" w:rsidRDefault="00B83F93" w:rsidP="00612C04">
      <w:pPr>
        <w:pStyle w:val="Paragrafoelenco"/>
        <w:numPr>
          <w:ilvl w:val="0"/>
          <w:numId w:val="10"/>
        </w:numPr>
        <w:rPr>
          <w:color w:val="000000" w:themeColor="text1"/>
        </w:rPr>
      </w:pPr>
      <w:r w:rsidRPr="00CF4E71">
        <w:rPr>
          <w:i/>
          <w:iCs/>
          <w:color w:val="000000" w:themeColor="text1"/>
        </w:rPr>
        <w:t>abilitante alla tariffazione puntuale</w:t>
      </w:r>
      <w:r w:rsidRPr="00CF4E71">
        <w:rPr>
          <w:color w:val="000000" w:themeColor="text1"/>
        </w:rPr>
        <w:t xml:space="preserve">: il Comune di Suvereto </w:t>
      </w:r>
      <w:r>
        <w:rPr>
          <w:color w:val="000000" w:themeColor="text1"/>
        </w:rPr>
        <w:t xml:space="preserve">(primo nel contesto di Ambito Toscana Sud) </w:t>
      </w:r>
      <w:r w:rsidRPr="00CF4E71">
        <w:rPr>
          <w:color w:val="000000" w:themeColor="text1"/>
        </w:rPr>
        <w:t xml:space="preserve">ha richiesto di implementare la tariffazione puntuale per il tempo strettamente necessario a passare al corrispettivo e, dal 01.01.2024, dopo un semestre di TARI </w:t>
      </w:r>
      <w:r w:rsidRPr="00EF647E">
        <w:rPr>
          <w:color w:val="000000" w:themeColor="text1"/>
        </w:rPr>
        <w:t>Puntuale, ha affidato a SEI Toscana la gestione della Tariffa Corrispettiva Puntuale;</w:t>
      </w:r>
    </w:p>
    <w:p w14:paraId="5FF7EBCD" w14:textId="77777777" w:rsidR="00B83F93" w:rsidRPr="00CF4E71" w:rsidRDefault="00B83F93" w:rsidP="00612C04">
      <w:pPr>
        <w:pStyle w:val="Paragrafoelenco"/>
        <w:numPr>
          <w:ilvl w:val="0"/>
          <w:numId w:val="10"/>
        </w:numPr>
        <w:rPr>
          <w:color w:val="000000" w:themeColor="text1"/>
        </w:rPr>
      </w:pPr>
      <w:r w:rsidRPr="00CF4E71">
        <w:rPr>
          <w:i/>
          <w:iCs/>
          <w:color w:val="000000" w:themeColor="text1"/>
        </w:rPr>
        <w:t>qualitativamente significativo</w:t>
      </w:r>
      <w:r w:rsidRPr="00CF4E71">
        <w:rPr>
          <w:color w:val="000000" w:themeColor="text1"/>
        </w:rPr>
        <w:t xml:space="preserve">: nonostante permangano, in molte aree dei territori riorganizzati, comportamenti impropri da parte di </w:t>
      </w:r>
      <w:r>
        <w:rPr>
          <w:color w:val="000000" w:themeColor="text1"/>
        </w:rPr>
        <w:t xml:space="preserve">alcuni </w:t>
      </w:r>
      <w:r w:rsidRPr="00CF4E71">
        <w:rPr>
          <w:color w:val="000000" w:themeColor="text1"/>
        </w:rPr>
        <w:t xml:space="preserve">utenti e </w:t>
      </w:r>
      <w:r>
        <w:rPr>
          <w:color w:val="000000" w:themeColor="text1"/>
        </w:rPr>
        <w:t xml:space="preserve">con </w:t>
      </w:r>
      <w:r w:rsidRPr="00CF4E71">
        <w:rPr>
          <w:color w:val="000000" w:themeColor="text1"/>
        </w:rPr>
        <w:t>fenomeni di abbandono di rifiuti, il sistema proposto evidenzia un livello qualitativo elevato legato alla scelta del modello di contenitore stradale e alla razionalizzazione delle collocazioni (con realizzazione o adeguamento di idonee piazzole stradali)</w:t>
      </w:r>
      <w:r>
        <w:rPr>
          <w:color w:val="000000" w:themeColor="text1"/>
        </w:rPr>
        <w:t xml:space="preserve">, il livello </w:t>
      </w:r>
      <w:r>
        <w:rPr>
          <w:color w:val="000000" w:themeColor="text1"/>
        </w:rPr>
        <w:lastRenderedPageBreak/>
        <w:t>degli abbandoni tende poi nel tempo a diminuire anche in considerazione delle azioni di monitoraggio del territorio con, ove richiesto, azioni di avvio di individuazione delle responsabilità con i conseguenti percorsi sanzionatori</w:t>
      </w:r>
      <w:r w:rsidRPr="00CF4E71">
        <w:rPr>
          <w:color w:val="000000" w:themeColor="text1"/>
        </w:rPr>
        <w:t>;</w:t>
      </w:r>
    </w:p>
    <w:p w14:paraId="451E0398" w14:textId="77777777" w:rsidR="00B83F93" w:rsidRPr="00EA7A57" w:rsidRDefault="00B83F93" w:rsidP="00612C04">
      <w:pPr>
        <w:pStyle w:val="Paragrafoelenco"/>
        <w:numPr>
          <w:ilvl w:val="0"/>
          <w:numId w:val="10"/>
        </w:numPr>
        <w:rPr>
          <w:color w:val="000000" w:themeColor="text1"/>
        </w:rPr>
      </w:pPr>
      <w:r w:rsidRPr="00CF4E71">
        <w:rPr>
          <w:i/>
          <w:iCs/>
          <w:color w:val="000000" w:themeColor="text1"/>
        </w:rPr>
        <w:t>responsabilizzante nei confronti degli utenti</w:t>
      </w:r>
      <w:r w:rsidRPr="00CF4E71">
        <w:rPr>
          <w:color w:val="000000" w:themeColor="text1"/>
        </w:rPr>
        <w:t xml:space="preserve">, per i quali sarà possibile tracciare i comportamenti: per le Amministrazioni </w:t>
      </w:r>
      <w:r w:rsidRPr="00EA7A57">
        <w:rPr>
          <w:color w:val="000000" w:themeColor="text1"/>
        </w:rPr>
        <w:t>che hanno proceduto alla “chiusura” dei contenitori, le informazioni raccolte in termini di conferimenti rifiuti hanno permesso di valutare azioni correttive rispetto al comportamento improprio degli utenti o gruppi di utenze, tipicamente riconducibili alla fruizione del servizio stradale rispetto al domiciliare loro dedicato o al mancato/non completo utilizzo dei servizi messi a disposizione, riconducendo le iniziali azioni improprie ad azioni coerenti con gli obiettivi di Piano;</w:t>
      </w:r>
      <w:r>
        <w:rPr>
          <w:color w:val="000000" w:themeColor="text1"/>
        </w:rPr>
        <w:t xml:space="preserve"> a titolo esemplificativo, la disponibilità di dati ed informazioni ha permesso, al Gestore di concerto con l’Amministrazione Comunale interessata, di sviluppare comunicazioni dedicate ai soli cittadini che tengono comportamenti impropri, la definizione di un numero massimo di accessi ai contenitori stradali da parte delle utenze servite con modello domiciliare, la perimetrazione di sub-bacini di utenze abilitate a specifici contenitori, l’analisi dei conferimenti e delle relative frequenze per procedere con l’ottimizzazione e l’efficientamento dei servizi;</w:t>
      </w:r>
    </w:p>
    <w:p w14:paraId="2B7CBC2E" w14:textId="77777777" w:rsidR="00B83F93" w:rsidRPr="00CF4E71" w:rsidRDefault="00B83F93" w:rsidP="00612C04">
      <w:pPr>
        <w:pStyle w:val="Paragrafoelenco"/>
        <w:numPr>
          <w:ilvl w:val="0"/>
          <w:numId w:val="10"/>
        </w:numPr>
        <w:rPr>
          <w:color w:val="000000" w:themeColor="text1"/>
        </w:rPr>
      </w:pPr>
      <w:r w:rsidRPr="00CF4E71">
        <w:rPr>
          <w:i/>
          <w:iCs/>
          <w:color w:val="000000" w:themeColor="text1"/>
        </w:rPr>
        <w:t>sicur</w:t>
      </w:r>
      <w:r>
        <w:rPr>
          <w:i/>
          <w:iCs/>
          <w:color w:val="000000" w:themeColor="text1"/>
        </w:rPr>
        <w:t xml:space="preserve">ezza per </w:t>
      </w:r>
      <w:r w:rsidRPr="00CF4E71">
        <w:rPr>
          <w:i/>
          <w:iCs/>
          <w:color w:val="000000" w:themeColor="text1"/>
        </w:rPr>
        <w:t xml:space="preserve">personale </w:t>
      </w:r>
      <w:r>
        <w:rPr>
          <w:i/>
          <w:iCs/>
          <w:color w:val="000000" w:themeColor="text1"/>
        </w:rPr>
        <w:t>e cittadini</w:t>
      </w:r>
      <w:r w:rsidRPr="00CF4E71">
        <w:rPr>
          <w:color w:val="000000" w:themeColor="text1"/>
        </w:rPr>
        <w:t>: la revisione delle collocazioni stradali e la loro valutazione congiunta con il supporto di tutti gli Uffici</w:t>
      </w:r>
      <w:r>
        <w:rPr>
          <w:color w:val="000000" w:themeColor="text1"/>
        </w:rPr>
        <w:t xml:space="preserve"> Comunali </w:t>
      </w:r>
      <w:r w:rsidRPr="00CF4E71">
        <w:rPr>
          <w:color w:val="000000" w:themeColor="text1"/>
        </w:rPr>
        <w:t xml:space="preserve">interessati (Viabilità, Polizia Municipale, Sicurezza, …) hanno permesso di migliorare la sicurezza sia per gli utenti che usufruiscono del servizio, che degli operatori relativamente a manovre, accessibilità, </w:t>
      </w:r>
      <w:proofErr w:type="spellStart"/>
      <w:r w:rsidRPr="00CF4E71">
        <w:rPr>
          <w:color w:val="000000" w:themeColor="text1"/>
        </w:rPr>
        <w:t>ecc</w:t>
      </w:r>
      <w:proofErr w:type="spellEnd"/>
      <w:r w:rsidRPr="00CF4E71">
        <w:rPr>
          <w:color w:val="000000" w:themeColor="text1"/>
        </w:rPr>
        <w:t>…</w:t>
      </w:r>
      <w:r>
        <w:rPr>
          <w:color w:val="000000" w:themeColor="text1"/>
        </w:rPr>
        <w:t xml:space="preserve"> Si rappresenta altresì che il processo di riorganizzazione ha permesso anche di sanare e rivedere il rapporto con gli Enti proprietari dei tratti stradali interessati dalla collocazione dei contenitori, adeguando le piazzole alle specifiche esigenze e convenendo circa i titoli autorizzativi, ad ulteriore tutela per le Amministrazioni Comunali.</w:t>
      </w:r>
    </w:p>
    <w:p w14:paraId="6B4C0201" w14:textId="77777777" w:rsidR="00B83F93" w:rsidRDefault="00B83F93" w:rsidP="00B83F93"/>
    <w:p w14:paraId="5DF5E3A3" w14:textId="77777777" w:rsidR="00B83F93" w:rsidRPr="00486769" w:rsidRDefault="00B83F93" w:rsidP="00B83F93">
      <w:pPr>
        <w:widowControl w:val="0"/>
        <w:autoSpaceDE w:val="0"/>
        <w:autoSpaceDN w:val="0"/>
        <w:rPr>
          <w:color w:val="000000" w:themeColor="text1"/>
        </w:rPr>
      </w:pPr>
      <w:r w:rsidRPr="00486769">
        <w:rPr>
          <w:color w:val="000000" w:themeColor="text1"/>
        </w:rPr>
        <w:t>Le prime risultanze, illustrate in forma sintetica, evidenziano</w:t>
      </w:r>
      <w:r>
        <w:rPr>
          <w:color w:val="000000" w:themeColor="text1"/>
        </w:rPr>
        <w:t xml:space="preserve"> pertanto</w:t>
      </w:r>
      <w:r w:rsidRPr="00486769">
        <w:rPr>
          <w:color w:val="000000" w:themeColor="text1"/>
        </w:rPr>
        <w:t xml:space="preserve"> quanto segue:</w:t>
      </w:r>
    </w:p>
    <w:p w14:paraId="3D2AC70C" w14:textId="77777777" w:rsidR="00B83F93" w:rsidRPr="00486769" w:rsidRDefault="00B83F93" w:rsidP="00612C04">
      <w:pPr>
        <w:widowControl w:val="0"/>
        <w:numPr>
          <w:ilvl w:val="0"/>
          <w:numId w:val="21"/>
        </w:numPr>
        <w:autoSpaceDE w:val="0"/>
        <w:autoSpaceDN w:val="0"/>
        <w:contextualSpacing/>
        <w:jc w:val="left"/>
        <w:rPr>
          <w:color w:val="000000" w:themeColor="text1"/>
        </w:rPr>
      </w:pPr>
      <w:r w:rsidRPr="00486769">
        <w:rPr>
          <w:color w:val="000000" w:themeColor="text1"/>
        </w:rPr>
        <w:t>la validazione dei modelli proposti, la cui applicazione ha portato ad una generale crescita della raccolta differenziata, più spinta nei Comuni che hanno:</w:t>
      </w:r>
    </w:p>
    <w:p w14:paraId="2D22E13D" w14:textId="77777777" w:rsidR="00B83F93" w:rsidRPr="00486769" w:rsidRDefault="00B83F93" w:rsidP="00612C04">
      <w:pPr>
        <w:widowControl w:val="0"/>
        <w:numPr>
          <w:ilvl w:val="0"/>
          <w:numId w:val="22"/>
        </w:numPr>
        <w:autoSpaceDE w:val="0"/>
        <w:autoSpaceDN w:val="0"/>
        <w:contextualSpacing/>
        <w:jc w:val="left"/>
        <w:rPr>
          <w:color w:val="000000" w:themeColor="text1"/>
        </w:rPr>
      </w:pPr>
      <w:r w:rsidRPr="00486769">
        <w:rPr>
          <w:color w:val="000000" w:themeColor="text1"/>
        </w:rPr>
        <w:t>proceduto con l’abilitazione del controllo degli accessi ai contenitori stradali</w:t>
      </w:r>
    </w:p>
    <w:p w14:paraId="2E27BEBF" w14:textId="77777777" w:rsidR="00B83F93" w:rsidRPr="00486769" w:rsidRDefault="00B83F93" w:rsidP="00612C04">
      <w:pPr>
        <w:widowControl w:val="0"/>
        <w:numPr>
          <w:ilvl w:val="0"/>
          <w:numId w:val="22"/>
        </w:numPr>
        <w:autoSpaceDE w:val="0"/>
        <w:autoSpaceDN w:val="0"/>
        <w:contextualSpacing/>
        <w:jc w:val="left"/>
        <w:rPr>
          <w:color w:val="000000" w:themeColor="text1"/>
        </w:rPr>
      </w:pPr>
      <w:r w:rsidRPr="00486769">
        <w:rPr>
          <w:color w:val="000000" w:themeColor="text1"/>
        </w:rPr>
        <w:t>contratto fortemente i tempi di riorganizzazione, rendendo tutte le azioni di comunicazione e coinvolgimento della cittadinanza effettivamente incisive</w:t>
      </w:r>
    </w:p>
    <w:p w14:paraId="45CD7A35" w14:textId="77777777" w:rsidR="00B83F93" w:rsidRPr="00486769" w:rsidRDefault="00B83F93" w:rsidP="00612C04">
      <w:pPr>
        <w:widowControl w:val="0"/>
        <w:numPr>
          <w:ilvl w:val="0"/>
          <w:numId w:val="21"/>
        </w:numPr>
        <w:autoSpaceDE w:val="0"/>
        <w:autoSpaceDN w:val="0"/>
        <w:contextualSpacing/>
        <w:jc w:val="left"/>
        <w:rPr>
          <w:color w:val="000000" w:themeColor="text1"/>
        </w:rPr>
      </w:pPr>
      <w:r w:rsidRPr="00486769">
        <w:rPr>
          <w:color w:val="000000" w:themeColor="text1"/>
        </w:rPr>
        <w:t>la necessità, abbastanza generalizzata, di prevedere una maggiore capillarizzazione dei contenitori stradali.</w:t>
      </w:r>
    </w:p>
    <w:p w14:paraId="76D60E67" w14:textId="77777777" w:rsidR="00B83F93" w:rsidRPr="00486769" w:rsidRDefault="00B83F93" w:rsidP="00B83F93">
      <w:pPr>
        <w:widowControl w:val="0"/>
        <w:autoSpaceDE w:val="0"/>
        <w:autoSpaceDN w:val="0"/>
        <w:rPr>
          <w:color w:val="000000" w:themeColor="text1"/>
        </w:rPr>
      </w:pPr>
    </w:p>
    <w:p w14:paraId="0CF38CBE" w14:textId="77777777" w:rsidR="00B83F93" w:rsidRPr="00844F2C" w:rsidRDefault="00B83F93" w:rsidP="00B83F93">
      <w:pPr>
        <w:rPr>
          <w:color w:val="000000" w:themeColor="text1"/>
        </w:rPr>
      </w:pPr>
      <w:r w:rsidRPr="00844F2C">
        <w:rPr>
          <w:color w:val="000000" w:themeColor="text1"/>
        </w:rPr>
        <w:t>A valle delle prime riorganizzazioni è variato l’assetto dei servizi erogati sul territorio dell’ATO Toscana Sud con la sostanziale riduzione del modello di prossimità a fronte della maggiore diffusione della raccolta stradale verticale ad accesso controllato; quasi invariato il ricorso al modello di servizio domiciliare (erogato nelle forme di servizi integrale o misto).</w:t>
      </w:r>
    </w:p>
    <w:p w14:paraId="766B0A4B" w14:textId="77777777" w:rsidR="00B83F93" w:rsidRPr="00685B3A" w:rsidRDefault="00B83F93" w:rsidP="00B83F93"/>
    <w:p w14:paraId="0376E512" w14:textId="77777777" w:rsidR="00B83F93" w:rsidRPr="00961CE6" w:rsidRDefault="00B83F93" w:rsidP="00B83F93">
      <w:pPr>
        <w:widowControl w:val="0"/>
        <w:autoSpaceDE w:val="0"/>
        <w:autoSpaceDN w:val="0"/>
        <w:rPr>
          <w:rFonts w:ascii="Calibri" w:hAnsi="Calibri" w:cs="Calibri"/>
          <w:color w:val="000000" w:themeColor="text1"/>
          <w:lang w:eastAsia="en-US"/>
        </w:rPr>
      </w:pPr>
      <w:r>
        <w:rPr>
          <w:noProof/>
        </w:rPr>
        <w:lastRenderedPageBreak/>
        <w:drawing>
          <wp:inline distT="0" distB="0" distL="0" distR="0" wp14:anchorId="033EA6E7" wp14:editId="3ED4D342">
            <wp:extent cx="6390005" cy="2663111"/>
            <wp:effectExtent l="0" t="0" r="0" b="4445"/>
            <wp:docPr id="1535739924" name="Immagine 1" descr="Immagine che contiene testo,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739924" name="Immagine 1" descr="Immagine che contiene testo, schermata&#10;&#10;Il contenuto generato dall'IA potrebbe non essere corrett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90005" cy="2663111"/>
                    </a:xfrm>
                    <a:prstGeom prst="rect">
                      <a:avLst/>
                    </a:prstGeom>
                    <a:noFill/>
                  </pic:spPr>
                </pic:pic>
              </a:graphicData>
            </a:graphic>
          </wp:inline>
        </w:drawing>
      </w:r>
    </w:p>
    <w:p w14:paraId="5185883A" w14:textId="77777777" w:rsidR="00B83F93" w:rsidRPr="00B83F93" w:rsidRDefault="00B83F93" w:rsidP="00B83F93"/>
    <w:p w14:paraId="048AD596" w14:textId="0FFED74F" w:rsidR="00717E69" w:rsidRPr="00737765" w:rsidRDefault="00717E69" w:rsidP="008B74E7">
      <w:pPr>
        <w:pStyle w:val="Titolo1"/>
      </w:pPr>
      <w:bookmarkStart w:id="12" w:name="_Toc227851756"/>
      <w:bookmarkEnd w:id="2"/>
      <w:r w:rsidRPr="00737765">
        <w:lastRenderedPageBreak/>
        <w:t xml:space="preserve">COMUNE DI </w:t>
      </w:r>
      <w:bookmarkEnd w:id="3"/>
      <w:bookmarkEnd w:id="4"/>
      <w:r w:rsidR="003D099A" w:rsidRPr="00737765">
        <w:t>CASTELL’AZZARA</w:t>
      </w:r>
      <w:bookmarkEnd w:id="12"/>
    </w:p>
    <w:p w14:paraId="59348422" w14:textId="56746787" w:rsidR="006A6B85" w:rsidRDefault="006A6B85" w:rsidP="006A6B85">
      <w:bookmarkStart w:id="13" w:name="_Hlk33094160"/>
      <w:r w:rsidRPr="00737765">
        <w:t xml:space="preserve">Il comune di </w:t>
      </w:r>
      <w:r w:rsidR="003D099A" w:rsidRPr="00737765">
        <w:t>CASTELL’AZZARA</w:t>
      </w:r>
      <w:r w:rsidRPr="00737765">
        <w:t xml:space="preserve"> </w:t>
      </w:r>
      <w:r w:rsidR="00B40E47" w:rsidRPr="00737765">
        <w:t>è caratterizzato</w:t>
      </w:r>
      <w:r w:rsidR="00B40E47" w:rsidRPr="00B40E47">
        <w:t xml:space="preserve"> dalla struttura demografico-territoriale di seguito riportata </w:t>
      </w:r>
    </w:p>
    <w:p w14:paraId="3595A16C" w14:textId="5B49AD95" w:rsidR="00657336" w:rsidRDefault="00657336" w:rsidP="006A6B85"/>
    <w:tbl>
      <w:tblPr>
        <w:tblW w:w="10780" w:type="dxa"/>
        <w:tblCellMar>
          <w:left w:w="70" w:type="dxa"/>
          <w:right w:w="70" w:type="dxa"/>
        </w:tblCellMar>
        <w:tblLook w:val="04A0" w:firstRow="1" w:lastRow="0" w:firstColumn="1" w:lastColumn="0" w:noHBand="0" w:noVBand="1"/>
      </w:tblPr>
      <w:tblGrid>
        <w:gridCol w:w="540"/>
        <w:gridCol w:w="2140"/>
        <w:gridCol w:w="2280"/>
        <w:gridCol w:w="1222"/>
        <w:gridCol w:w="780"/>
        <w:gridCol w:w="1180"/>
        <w:gridCol w:w="880"/>
        <w:gridCol w:w="860"/>
        <w:gridCol w:w="940"/>
      </w:tblGrid>
      <w:tr w:rsidR="00FE3928" w:rsidRPr="00FE3928" w14:paraId="351A18BF" w14:textId="77777777" w:rsidTr="00FE3928">
        <w:trPr>
          <w:trHeight w:val="1200"/>
        </w:trPr>
        <w:tc>
          <w:tcPr>
            <w:tcW w:w="540" w:type="dxa"/>
            <w:tcBorders>
              <w:top w:val="single" w:sz="4" w:space="0" w:color="auto"/>
              <w:left w:val="single" w:sz="4" w:space="0" w:color="auto"/>
              <w:bottom w:val="single" w:sz="4" w:space="0" w:color="auto"/>
              <w:right w:val="single" w:sz="4" w:space="0" w:color="auto"/>
            </w:tcBorders>
            <w:shd w:val="clear" w:color="EDEDED" w:fill="EDEDED"/>
            <w:vAlign w:val="center"/>
            <w:hideMark/>
          </w:tcPr>
          <w:p w14:paraId="2BF7BE3E" w14:textId="77777777" w:rsidR="00FE3928" w:rsidRPr="00FE3928" w:rsidRDefault="00FE3928" w:rsidP="00FE3928">
            <w:pPr>
              <w:spacing w:line="240" w:lineRule="auto"/>
              <w:jc w:val="left"/>
              <w:rPr>
                <w:rFonts w:ascii="Calibri" w:hAnsi="Calibri" w:cs="Calibri"/>
                <w:b/>
                <w:bCs/>
                <w:color w:val="000000"/>
                <w:sz w:val="18"/>
                <w:szCs w:val="18"/>
              </w:rPr>
            </w:pPr>
            <w:r w:rsidRPr="00FE3928">
              <w:rPr>
                <w:rFonts w:ascii="Calibri" w:hAnsi="Calibri" w:cs="Calibri"/>
                <w:b/>
                <w:bCs/>
                <w:color w:val="000000"/>
                <w:sz w:val="18"/>
                <w:szCs w:val="18"/>
              </w:rPr>
              <w:t>PR</w:t>
            </w:r>
          </w:p>
        </w:tc>
        <w:tc>
          <w:tcPr>
            <w:tcW w:w="2140" w:type="dxa"/>
            <w:tcBorders>
              <w:top w:val="single" w:sz="4" w:space="0" w:color="auto"/>
              <w:left w:val="nil"/>
              <w:bottom w:val="single" w:sz="4" w:space="0" w:color="auto"/>
              <w:right w:val="single" w:sz="4" w:space="0" w:color="auto"/>
            </w:tcBorders>
            <w:shd w:val="clear" w:color="EDEDED" w:fill="EDEDED"/>
            <w:vAlign w:val="center"/>
            <w:hideMark/>
          </w:tcPr>
          <w:p w14:paraId="5A4A12AF" w14:textId="77777777" w:rsidR="00FE3928" w:rsidRPr="00FE3928" w:rsidRDefault="00FE3928" w:rsidP="00FE3928">
            <w:pPr>
              <w:spacing w:line="240" w:lineRule="auto"/>
              <w:jc w:val="left"/>
              <w:rPr>
                <w:rFonts w:ascii="Calibri" w:hAnsi="Calibri" w:cs="Calibri"/>
                <w:b/>
                <w:bCs/>
                <w:color w:val="000000"/>
                <w:sz w:val="18"/>
                <w:szCs w:val="18"/>
              </w:rPr>
            </w:pPr>
            <w:r w:rsidRPr="00FE3928">
              <w:rPr>
                <w:rFonts w:ascii="Calibri" w:hAnsi="Calibri" w:cs="Calibri"/>
                <w:b/>
                <w:bCs/>
                <w:color w:val="000000"/>
                <w:sz w:val="18"/>
                <w:szCs w:val="18"/>
              </w:rPr>
              <w:t>AOR</w:t>
            </w:r>
          </w:p>
        </w:tc>
        <w:tc>
          <w:tcPr>
            <w:tcW w:w="2280" w:type="dxa"/>
            <w:tcBorders>
              <w:top w:val="single" w:sz="4" w:space="0" w:color="auto"/>
              <w:left w:val="nil"/>
              <w:bottom w:val="single" w:sz="4" w:space="0" w:color="auto"/>
              <w:right w:val="single" w:sz="4" w:space="0" w:color="auto"/>
            </w:tcBorders>
            <w:shd w:val="clear" w:color="EDEDED" w:fill="EDEDED"/>
            <w:vAlign w:val="center"/>
            <w:hideMark/>
          </w:tcPr>
          <w:p w14:paraId="66BBAC52" w14:textId="77777777" w:rsidR="00FE3928" w:rsidRPr="00FE3928" w:rsidRDefault="00FE3928" w:rsidP="00FE3928">
            <w:pPr>
              <w:spacing w:line="240" w:lineRule="auto"/>
              <w:jc w:val="left"/>
              <w:rPr>
                <w:rFonts w:ascii="Calibri" w:hAnsi="Calibri" w:cs="Calibri"/>
                <w:b/>
                <w:bCs/>
                <w:color w:val="000000"/>
                <w:sz w:val="18"/>
                <w:szCs w:val="18"/>
              </w:rPr>
            </w:pPr>
            <w:r w:rsidRPr="00FE3928">
              <w:rPr>
                <w:rFonts w:ascii="Calibri" w:hAnsi="Calibri" w:cs="Calibri"/>
                <w:b/>
                <w:bCs/>
                <w:color w:val="000000"/>
                <w:sz w:val="18"/>
                <w:szCs w:val="18"/>
              </w:rPr>
              <w:t>COMUNE</w:t>
            </w:r>
          </w:p>
        </w:tc>
        <w:tc>
          <w:tcPr>
            <w:tcW w:w="1180" w:type="dxa"/>
            <w:tcBorders>
              <w:top w:val="single" w:sz="4" w:space="0" w:color="auto"/>
              <w:left w:val="nil"/>
              <w:bottom w:val="single" w:sz="4" w:space="0" w:color="auto"/>
              <w:right w:val="single" w:sz="4" w:space="0" w:color="auto"/>
            </w:tcBorders>
            <w:shd w:val="clear" w:color="EDEDED" w:fill="EDEDED"/>
            <w:vAlign w:val="center"/>
            <w:hideMark/>
          </w:tcPr>
          <w:p w14:paraId="48CEC372" w14:textId="77777777" w:rsidR="00FE3928" w:rsidRPr="00FE3928" w:rsidRDefault="00FE3928" w:rsidP="00FE3928">
            <w:pPr>
              <w:spacing w:line="240" w:lineRule="auto"/>
              <w:jc w:val="left"/>
              <w:rPr>
                <w:rFonts w:ascii="Calibri" w:hAnsi="Calibri" w:cs="Calibri"/>
                <w:b/>
                <w:bCs/>
                <w:color w:val="000000"/>
                <w:sz w:val="18"/>
                <w:szCs w:val="18"/>
              </w:rPr>
            </w:pPr>
            <w:r w:rsidRPr="00FE3928">
              <w:rPr>
                <w:rFonts w:ascii="Calibri" w:hAnsi="Calibri" w:cs="Calibri"/>
                <w:b/>
                <w:bCs/>
                <w:color w:val="000000"/>
                <w:sz w:val="18"/>
                <w:szCs w:val="18"/>
              </w:rPr>
              <w:t>Classificazione Territorio</w:t>
            </w:r>
          </w:p>
        </w:tc>
        <w:tc>
          <w:tcPr>
            <w:tcW w:w="780" w:type="dxa"/>
            <w:tcBorders>
              <w:top w:val="single" w:sz="4" w:space="0" w:color="auto"/>
              <w:left w:val="nil"/>
              <w:bottom w:val="single" w:sz="4" w:space="0" w:color="auto"/>
              <w:right w:val="single" w:sz="4" w:space="0" w:color="auto"/>
            </w:tcBorders>
            <w:shd w:val="clear" w:color="EDEDED" w:fill="EDEDED"/>
            <w:vAlign w:val="center"/>
            <w:hideMark/>
          </w:tcPr>
          <w:p w14:paraId="3F2CB758" w14:textId="77777777" w:rsidR="00FE3928" w:rsidRPr="00FE3928" w:rsidRDefault="00FE3928" w:rsidP="00FE3928">
            <w:pPr>
              <w:spacing w:line="240" w:lineRule="auto"/>
              <w:jc w:val="left"/>
              <w:rPr>
                <w:rFonts w:ascii="Calibri" w:hAnsi="Calibri" w:cs="Calibri"/>
                <w:b/>
                <w:bCs/>
                <w:color w:val="000000"/>
                <w:sz w:val="18"/>
                <w:szCs w:val="18"/>
              </w:rPr>
            </w:pPr>
            <w:r w:rsidRPr="00FE3928">
              <w:rPr>
                <w:rFonts w:ascii="Calibri" w:hAnsi="Calibri" w:cs="Calibri"/>
                <w:b/>
                <w:bCs/>
                <w:color w:val="000000"/>
                <w:sz w:val="18"/>
                <w:szCs w:val="18"/>
              </w:rPr>
              <w:t>[kmq]</w:t>
            </w:r>
          </w:p>
        </w:tc>
        <w:tc>
          <w:tcPr>
            <w:tcW w:w="1180" w:type="dxa"/>
            <w:tcBorders>
              <w:top w:val="single" w:sz="4" w:space="0" w:color="auto"/>
              <w:left w:val="nil"/>
              <w:bottom w:val="single" w:sz="4" w:space="0" w:color="auto"/>
              <w:right w:val="single" w:sz="4" w:space="0" w:color="auto"/>
            </w:tcBorders>
            <w:shd w:val="clear" w:color="EDEDED" w:fill="EDEDED"/>
            <w:vAlign w:val="center"/>
            <w:hideMark/>
          </w:tcPr>
          <w:p w14:paraId="31827706" w14:textId="77777777" w:rsidR="00FE3928" w:rsidRPr="00FE3928" w:rsidRDefault="00FE3928" w:rsidP="00FE3928">
            <w:pPr>
              <w:spacing w:line="240" w:lineRule="auto"/>
              <w:jc w:val="left"/>
              <w:rPr>
                <w:rFonts w:ascii="Calibri" w:hAnsi="Calibri" w:cs="Calibri"/>
                <w:b/>
                <w:bCs/>
                <w:color w:val="000000"/>
                <w:sz w:val="18"/>
                <w:szCs w:val="18"/>
              </w:rPr>
            </w:pPr>
            <w:r w:rsidRPr="00FE3928">
              <w:rPr>
                <w:rFonts w:ascii="Calibri" w:hAnsi="Calibri" w:cs="Calibri"/>
                <w:b/>
                <w:bCs/>
                <w:color w:val="000000"/>
                <w:sz w:val="18"/>
                <w:szCs w:val="18"/>
              </w:rPr>
              <w:t>Bilancio demografico anno 2024 (ISTAT dati provvisori)</w:t>
            </w:r>
          </w:p>
        </w:tc>
        <w:tc>
          <w:tcPr>
            <w:tcW w:w="880" w:type="dxa"/>
            <w:tcBorders>
              <w:top w:val="single" w:sz="4" w:space="0" w:color="auto"/>
              <w:left w:val="nil"/>
              <w:bottom w:val="single" w:sz="4" w:space="0" w:color="auto"/>
              <w:right w:val="single" w:sz="4" w:space="0" w:color="auto"/>
            </w:tcBorders>
            <w:shd w:val="clear" w:color="EDEDED" w:fill="EDEDED"/>
            <w:vAlign w:val="center"/>
            <w:hideMark/>
          </w:tcPr>
          <w:p w14:paraId="751CE2AA" w14:textId="77777777" w:rsidR="00FE3928" w:rsidRPr="00FE3928" w:rsidRDefault="00FE3928" w:rsidP="00FE3928">
            <w:pPr>
              <w:spacing w:line="240" w:lineRule="auto"/>
              <w:jc w:val="left"/>
              <w:rPr>
                <w:rFonts w:ascii="Calibri" w:hAnsi="Calibri" w:cs="Calibri"/>
                <w:b/>
                <w:bCs/>
                <w:color w:val="000000"/>
                <w:sz w:val="18"/>
                <w:szCs w:val="18"/>
              </w:rPr>
            </w:pPr>
            <w:r w:rsidRPr="00FE3928">
              <w:rPr>
                <w:rFonts w:ascii="Calibri" w:hAnsi="Calibri" w:cs="Calibri"/>
                <w:b/>
                <w:bCs/>
                <w:color w:val="000000"/>
                <w:sz w:val="18"/>
                <w:szCs w:val="18"/>
              </w:rPr>
              <w:t>Densità Abitativa [ab/kmq]</w:t>
            </w:r>
          </w:p>
        </w:tc>
        <w:tc>
          <w:tcPr>
            <w:tcW w:w="860" w:type="dxa"/>
            <w:tcBorders>
              <w:top w:val="single" w:sz="4" w:space="0" w:color="auto"/>
              <w:left w:val="nil"/>
              <w:bottom w:val="single" w:sz="4" w:space="0" w:color="auto"/>
              <w:right w:val="single" w:sz="4" w:space="0" w:color="auto"/>
            </w:tcBorders>
            <w:shd w:val="clear" w:color="EDEDED" w:fill="EDEDED"/>
            <w:vAlign w:val="center"/>
            <w:hideMark/>
          </w:tcPr>
          <w:p w14:paraId="70308A84" w14:textId="77777777" w:rsidR="00FE3928" w:rsidRPr="00FE3928" w:rsidRDefault="00FE3928" w:rsidP="00FE3928">
            <w:pPr>
              <w:spacing w:line="240" w:lineRule="auto"/>
              <w:jc w:val="left"/>
              <w:rPr>
                <w:rFonts w:ascii="Calibri" w:hAnsi="Calibri" w:cs="Calibri"/>
                <w:b/>
                <w:bCs/>
                <w:color w:val="000000"/>
                <w:sz w:val="18"/>
                <w:szCs w:val="18"/>
              </w:rPr>
            </w:pPr>
            <w:r w:rsidRPr="00FE3928">
              <w:rPr>
                <w:rFonts w:ascii="Calibri" w:hAnsi="Calibri" w:cs="Calibri"/>
                <w:b/>
                <w:bCs/>
                <w:color w:val="000000"/>
                <w:sz w:val="18"/>
                <w:szCs w:val="18"/>
              </w:rPr>
              <w:t xml:space="preserve">UD </w:t>
            </w:r>
            <w:r w:rsidRPr="00FE3928">
              <w:rPr>
                <w:rFonts w:ascii="Calibri" w:hAnsi="Calibri" w:cs="Calibri"/>
                <w:b/>
                <w:bCs/>
                <w:color w:val="000000"/>
                <w:sz w:val="18"/>
                <w:szCs w:val="18"/>
              </w:rPr>
              <w:br/>
              <w:t>2025</w:t>
            </w:r>
          </w:p>
        </w:tc>
        <w:tc>
          <w:tcPr>
            <w:tcW w:w="940" w:type="dxa"/>
            <w:tcBorders>
              <w:top w:val="single" w:sz="4" w:space="0" w:color="auto"/>
              <w:left w:val="nil"/>
              <w:bottom w:val="single" w:sz="4" w:space="0" w:color="auto"/>
              <w:right w:val="single" w:sz="4" w:space="0" w:color="auto"/>
            </w:tcBorders>
            <w:shd w:val="clear" w:color="EDEDED" w:fill="EDEDED"/>
            <w:vAlign w:val="center"/>
            <w:hideMark/>
          </w:tcPr>
          <w:p w14:paraId="113EE66A" w14:textId="77777777" w:rsidR="00FE3928" w:rsidRPr="00FE3928" w:rsidRDefault="00FE3928" w:rsidP="00FE3928">
            <w:pPr>
              <w:spacing w:line="240" w:lineRule="auto"/>
              <w:jc w:val="left"/>
              <w:rPr>
                <w:rFonts w:ascii="Calibri" w:hAnsi="Calibri" w:cs="Calibri"/>
                <w:b/>
                <w:bCs/>
                <w:color w:val="000000"/>
                <w:sz w:val="18"/>
                <w:szCs w:val="18"/>
              </w:rPr>
            </w:pPr>
            <w:r w:rsidRPr="00FE3928">
              <w:rPr>
                <w:rFonts w:ascii="Calibri" w:hAnsi="Calibri" w:cs="Calibri"/>
                <w:b/>
                <w:bCs/>
                <w:color w:val="000000"/>
                <w:sz w:val="18"/>
                <w:szCs w:val="18"/>
              </w:rPr>
              <w:t xml:space="preserve">UND </w:t>
            </w:r>
            <w:r w:rsidRPr="00FE3928">
              <w:rPr>
                <w:rFonts w:ascii="Calibri" w:hAnsi="Calibri" w:cs="Calibri"/>
                <w:b/>
                <w:bCs/>
                <w:color w:val="000000"/>
                <w:sz w:val="18"/>
                <w:szCs w:val="18"/>
              </w:rPr>
              <w:br/>
              <w:t>2025</w:t>
            </w:r>
          </w:p>
        </w:tc>
      </w:tr>
      <w:tr w:rsidR="00FE3928" w:rsidRPr="00FE3928" w14:paraId="74379A95" w14:textId="77777777" w:rsidTr="00FE3928">
        <w:trPr>
          <w:trHeight w:val="300"/>
        </w:trPr>
        <w:tc>
          <w:tcPr>
            <w:tcW w:w="540" w:type="dxa"/>
            <w:tcBorders>
              <w:top w:val="nil"/>
              <w:left w:val="single" w:sz="4" w:space="0" w:color="auto"/>
              <w:bottom w:val="single" w:sz="4" w:space="0" w:color="auto"/>
              <w:right w:val="single" w:sz="4" w:space="0" w:color="auto"/>
            </w:tcBorders>
            <w:noWrap/>
            <w:vAlign w:val="center"/>
            <w:hideMark/>
          </w:tcPr>
          <w:p w14:paraId="45341F9E" w14:textId="77777777" w:rsidR="00FE3928" w:rsidRPr="00FE3928" w:rsidRDefault="00FE3928" w:rsidP="00FE3928">
            <w:pPr>
              <w:spacing w:line="240" w:lineRule="auto"/>
              <w:jc w:val="left"/>
              <w:rPr>
                <w:rFonts w:ascii="Calibri" w:hAnsi="Calibri" w:cs="Calibri"/>
                <w:color w:val="000000"/>
                <w:sz w:val="16"/>
                <w:szCs w:val="16"/>
              </w:rPr>
            </w:pPr>
            <w:r w:rsidRPr="00FE3928">
              <w:rPr>
                <w:rFonts w:ascii="Calibri" w:hAnsi="Calibri" w:cs="Calibri"/>
                <w:color w:val="000000"/>
                <w:sz w:val="16"/>
                <w:szCs w:val="16"/>
              </w:rPr>
              <w:t>GR</w:t>
            </w:r>
          </w:p>
        </w:tc>
        <w:tc>
          <w:tcPr>
            <w:tcW w:w="2140" w:type="dxa"/>
            <w:tcBorders>
              <w:top w:val="nil"/>
              <w:left w:val="nil"/>
              <w:bottom w:val="single" w:sz="4" w:space="0" w:color="auto"/>
              <w:right w:val="single" w:sz="4" w:space="0" w:color="auto"/>
            </w:tcBorders>
            <w:noWrap/>
            <w:vAlign w:val="center"/>
            <w:hideMark/>
          </w:tcPr>
          <w:p w14:paraId="7BADCE21" w14:textId="77777777" w:rsidR="00FE3928" w:rsidRPr="00FE3928" w:rsidRDefault="00FE3928" w:rsidP="00FE3928">
            <w:pPr>
              <w:spacing w:line="240" w:lineRule="auto"/>
              <w:jc w:val="left"/>
              <w:rPr>
                <w:rFonts w:ascii="Calibri" w:hAnsi="Calibri" w:cs="Calibri"/>
                <w:color w:val="000000"/>
                <w:sz w:val="16"/>
                <w:szCs w:val="16"/>
              </w:rPr>
            </w:pPr>
            <w:r w:rsidRPr="00FE3928">
              <w:rPr>
                <w:rFonts w:ascii="Calibri" w:hAnsi="Calibri" w:cs="Calibri"/>
                <w:color w:val="000000"/>
                <w:sz w:val="16"/>
                <w:szCs w:val="16"/>
              </w:rPr>
              <w:t>GR-Amiata</w:t>
            </w:r>
          </w:p>
        </w:tc>
        <w:tc>
          <w:tcPr>
            <w:tcW w:w="2280" w:type="dxa"/>
            <w:tcBorders>
              <w:top w:val="nil"/>
              <w:left w:val="nil"/>
              <w:bottom w:val="single" w:sz="4" w:space="0" w:color="auto"/>
              <w:right w:val="single" w:sz="4" w:space="0" w:color="auto"/>
            </w:tcBorders>
            <w:noWrap/>
            <w:vAlign w:val="center"/>
            <w:hideMark/>
          </w:tcPr>
          <w:p w14:paraId="55C9D11B" w14:textId="77777777" w:rsidR="00FE3928" w:rsidRPr="00FE3928" w:rsidRDefault="00FE3928" w:rsidP="00FE3928">
            <w:pPr>
              <w:spacing w:line="240" w:lineRule="auto"/>
              <w:jc w:val="left"/>
              <w:rPr>
                <w:rFonts w:ascii="Calibri" w:hAnsi="Calibri" w:cs="Calibri"/>
                <w:color w:val="000000"/>
                <w:sz w:val="16"/>
                <w:szCs w:val="16"/>
              </w:rPr>
            </w:pPr>
            <w:r w:rsidRPr="00FE3928">
              <w:rPr>
                <w:rFonts w:ascii="Calibri" w:hAnsi="Calibri" w:cs="Calibri"/>
                <w:color w:val="000000"/>
                <w:sz w:val="16"/>
                <w:szCs w:val="16"/>
              </w:rPr>
              <w:t>Castell'Azzara</w:t>
            </w:r>
          </w:p>
        </w:tc>
        <w:tc>
          <w:tcPr>
            <w:tcW w:w="1180" w:type="dxa"/>
            <w:tcBorders>
              <w:top w:val="nil"/>
              <w:left w:val="nil"/>
              <w:bottom w:val="single" w:sz="4" w:space="0" w:color="auto"/>
              <w:right w:val="single" w:sz="4" w:space="0" w:color="auto"/>
            </w:tcBorders>
            <w:noWrap/>
            <w:vAlign w:val="center"/>
            <w:hideMark/>
          </w:tcPr>
          <w:p w14:paraId="3A67E23C" w14:textId="77777777" w:rsidR="00FE3928" w:rsidRPr="00FE3928" w:rsidRDefault="00FE3928" w:rsidP="00FE3928">
            <w:pPr>
              <w:spacing w:line="240" w:lineRule="auto"/>
              <w:jc w:val="left"/>
              <w:rPr>
                <w:rFonts w:ascii="Calibri" w:hAnsi="Calibri" w:cs="Calibri"/>
                <w:color w:val="000000"/>
                <w:sz w:val="16"/>
                <w:szCs w:val="16"/>
              </w:rPr>
            </w:pPr>
            <w:r w:rsidRPr="00FE3928">
              <w:rPr>
                <w:rFonts w:ascii="Calibri" w:hAnsi="Calibri" w:cs="Calibri"/>
                <w:color w:val="000000"/>
                <w:sz w:val="16"/>
                <w:szCs w:val="16"/>
              </w:rPr>
              <w:t>Estensivo</w:t>
            </w:r>
          </w:p>
        </w:tc>
        <w:tc>
          <w:tcPr>
            <w:tcW w:w="780" w:type="dxa"/>
            <w:tcBorders>
              <w:top w:val="nil"/>
              <w:left w:val="nil"/>
              <w:bottom w:val="single" w:sz="4" w:space="0" w:color="auto"/>
              <w:right w:val="single" w:sz="4" w:space="0" w:color="auto"/>
            </w:tcBorders>
            <w:noWrap/>
            <w:vAlign w:val="center"/>
            <w:hideMark/>
          </w:tcPr>
          <w:p w14:paraId="3E5EE114" w14:textId="77777777" w:rsidR="00FE3928" w:rsidRPr="00FE3928" w:rsidRDefault="00FE3928" w:rsidP="00FE3928">
            <w:pPr>
              <w:spacing w:line="240" w:lineRule="auto"/>
              <w:jc w:val="center"/>
              <w:rPr>
                <w:rFonts w:ascii="Calibri" w:hAnsi="Calibri" w:cs="Calibri"/>
                <w:color w:val="000000"/>
                <w:sz w:val="16"/>
                <w:szCs w:val="16"/>
              </w:rPr>
            </w:pPr>
            <w:r w:rsidRPr="00FE3928">
              <w:rPr>
                <w:rFonts w:ascii="Calibri" w:hAnsi="Calibri" w:cs="Calibri"/>
                <w:color w:val="000000"/>
                <w:sz w:val="16"/>
                <w:szCs w:val="16"/>
              </w:rPr>
              <w:t>64</w:t>
            </w:r>
          </w:p>
        </w:tc>
        <w:tc>
          <w:tcPr>
            <w:tcW w:w="1180" w:type="dxa"/>
            <w:tcBorders>
              <w:top w:val="nil"/>
              <w:left w:val="nil"/>
              <w:bottom w:val="single" w:sz="4" w:space="0" w:color="auto"/>
              <w:right w:val="single" w:sz="4" w:space="0" w:color="auto"/>
            </w:tcBorders>
            <w:noWrap/>
            <w:vAlign w:val="center"/>
            <w:hideMark/>
          </w:tcPr>
          <w:p w14:paraId="58ED8877" w14:textId="77777777" w:rsidR="00FE3928" w:rsidRPr="00FE3928" w:rsidRDefault="00FE3928" w:rsidP="00FE3928">
            <w:pPr>
              <w:spacing w:line="240" w:lineRule="auto"/>
              <w:jc w:val="center"/>
              <w:rPr>
                <w:rFonts w:ascii="Calibri" w:hAnsi="Calibri" w:cs="Calibri"/>
                <w:color w:val="000000"/>
                <w:sz w:val="16"/>
                <w:szCs w:val="16"/>
              </w:rPr>
            </w:pPr>
            <w:r w:rsidRPr="00FE3928">
              <w:rPr>
                <w:rFonts w:ascii="Calibri" w:hAnsi="Calibri" w:cs="Calibri"/>
                <w:color w:val="000000"/>
                <w:sz w:val="16"/>
                <w:szCs w:val="16"/>
              </w:rPr>
              <w:t>1.268</w:t>
            </w:r>
          </w:p>
        </w:tc>
        <w:tc>
          <w:tcPr>
            <w:tcW w:w="880" w:type="dxa"/>
            <w:tcBorders>
              <w:top w:val="nil"/>
              <w:left w:val="nil"/>
              <w:bottom w:val="single" w:sz="4" w:space="0" w:color="auto"/>
              <w:right w:val="single" w:sz="4" w:space="0" w:color="auto"/>
            </w:tcBorders>
            <w:noWrap/>
            <w:vAlign w:val="center"/>
            <w:hideMark/>
          </w:tcPr>
          <w:p w14:paraId="2B993305" w14:textId="77777777" w:rsidR="00FE3928" w:rsidRPr="00FE3928" w:rsidRDefault="00FE3928" w:rsidP="00FE3928">
            <w:pPr>
              <w:spacing w:line="240" w:lineRule="auto"/>
              <w:jc w:val="center"/>
              <w:rPr>
                <w:rFonts w:ascii="Calibri" w:hAnsi="Calibri" w:cs="Calibri"/>
                <w:color w:val="000000"/>
                <w:sz w:val="16"/>
                <w:szCs w:val="16"/>
              </w:rPr>
            </w:pPr>
            <w:r w:rsidRPr="00FE3928">
              <w:rPr>
                <w:rFonts w:ascii="Calibri" w:hAnsi="Calibri" w:cs="Calibri"/>
                <w:color w:val="000000"/>
                <w:sz w:val="16"/>
                <w:szCs w:val="16"/>
              </w:rPr>
              <w:t>20</w:t>
            </w:r>
          </w:p>
        </w:tc>
        <w:tc>
          <w:tcPr>
            <w:tcW w:w="860" w:type="dxa"/>
            <w:tcBorders>
              <w:top w:val="nil"/>
              <w:left w:val="nil"/>
              <w:bottom w:val="single" w:sz="4" w:space="0" w:color="auto"/>
              <w:right w:val="single" w:sz="4" w:space="0" w:color="auto"/>
            </w:tcBorders>
            <w:noWrap/>
            <w:vAlign w:val="center"/>
            <w:hideMark/>
          </w:tcPr>
          <w:p w14:paraId="2F470EF9" w14:textId="77777777" w:rsidR="00FE3928" w:rsidRPr="00FE3928" w:rsidRDefault="00FE3928" w:rsidP="00FE3928">
            <w:pPr>
              <w:spacing w:line="240" w:lineRule="auto"/>
              <w:jc w:val="center"/>
              <w:rPr>
                <w:rFonts w:ascii="Calibri" w:hAnsi="Calibri" w:cs="Calibri"/>
                <w:color w:val="000000"/>
                <w:sz w:val="16"/>
                <w:szCs w:val="16"/>
              </w:rPr>
            </w:pPr>
            <w:r w:rsidRPr="00FE3928">
              <w:rPr>
                <w:rFonts w:ascii="Calibri" w:hAnsi="Calibri" w:cs="Calibri"/>
                <w:color w:val="000000"/>
                <w:sz w:val="16"/>
                <w:szCs w:val="16"/>
              </w:rPr>
              <w:t>1.617</w:t>
            </w:r>
          </w:p>
        </w:tc>
        <w:tc>
          <w:tcPr>
            <w:tcW w:w="940" w:type="dxa"/>
            <w:tcBorders>
              <w:top w:val="nil"/>
              <w:left w:val="nil"/>
              <w:bottom w:val="single" w:sz="4" w:space="0" w:color="auto"/>
              <w:right w:val="single" w:sz="4" w:space="0" w:color="auto"/>
            </w:tcBorders>
            <w:noWrap/>
            <w:vAlign w:val="center"/>
            <w:hideMark/>
          </w:tcPr>
          <w:p w14:paraId="54163D39" w14:textId="77777777" w:rsidR="00FE3928" w:rsidRPr="00FE3928" w:rsidRDefault="00FE3928" w:rsidP="00FE3928">
            <w:pPr>
              <w:spacing w:line="240" w:lineRule="auto"/>
              <w:jc w:val="center"/>
              <w:rPr>
                <w:rFonts w:ascii="Calibri" w:hAnsi="Calibri" w:cs="Calibri"/>
                <w:color w:val="000000"/>
                <w:sz w:val="16"/>
                <w:szCs w:val="16"/>
              </w:rPr>
            </w:pPr>
            <w:r w:rsidRPr="00FE3928">
              <w:rPr>
                <w:rFonts w:ascii="Calibri" w:hAnsi="Calibri" w:cs="Calibri"/>
                <w:color w:val="000000"/>
                <w:sz w:val="16"/>
                <w:szCs w:val="16"/>
              </w:rPr>
              <w:t>132</w:t>
            </w:r>
          </w:p>
        </w:tc>
      </w:tr>
    </w:tbl>
    <w:p w14:paraId="2E93E497" w14:textId="6D698CDB" w:rsidR="006775E1" w:rsidRDefault="006775E1" w:rsidP="006A6B85"/>
    <w:bookmarkEnd w:id="13"/>
    <w:p w14:paraId="35258FEF" w14:textId="3579E79C" w:rsidR="006775E1" w:rsidRDefault="006775E1" w:rsidP="00935005"/>
    <w:p w14:paraId="62D20ED5" w14:textId="03696387" w:rsidR="005A1F0E" w:rsidRPr="00B868EE" w:rsidRDefault="003763DF" w:rsidP="008426F1">
      <w:pPr>
        <w:spacing w:after="120"/>
        <w:rPr>
          <w:rFonts w:cs="Arial"/>
        </w:rPr>
      </w:pPr>
      <w:r w:rsidRPr="00B868EE">
        <w:rPr>
          <w:rFonts w:cs="Arial"/>
        </w:rPr>
        <w:t>Nel Comune vengono svolti i servizi come riportato di seguito.</w:t>
      </w:r>
    </w:p>
    <w:p w14:paraId="40411983" w14:textId="6D5AD0EF" w:rsidR="005A1F0E" w:rsidRPr="00F60565" w:rsidRDefault="005A1F0E" w:rsidP="005A1F0E">
      <w:pPr>
        <w:rPr>
          <w:rFonts w:cs="Arial"/>
        </w:rPr>
      </w:pPr>
      <w:r w:rsidRPr="00F60565">
        <w:rPr>
          <w:rFonts w:cs="Arial"/>
        </w:rPr>
        <w:t xml:space="preserve">Servizi Spazzamento </w:t>
      </w:r>
      <w:r w:rsidR="00587DD4" w:rsidRPr="00F60565">
        <w:rPr>
          <w:rFonts w:cs="Arial"/>
        </w:rPr>
        <w:t xml:space="preserve">e Lavaggio </w:t>
      </w:r>
      <w:r w:rsidRPr="00F60565">
        <w:rPr>
          <w:rFonts w:cs="Arial"/>
        </w:rPr>
        <w:t>Strad</w:t>
      </w:r>
      <w:r w:rsidR="00587DD4" w:rsidRPr="00F60565">
        <w:rPr>
          <w:rFonts w:cs="Arial"/>
        </w:rPr>
        <w:t>e:</w:t>
      </w:r>
    </w:p>
    <w:p w14:paraId="500E61A0" w14:textId="25504496" w:rsidR="00587DD4" w:rsidRPr="00F60565" w:rsidRDefault="00587DD4" w:rsidP="00612C04">
      <w:pPr>
        <w:pStyle w:val="Paragrafoelenco"/>
        <w:numPr>
          <w:ilvl w:val="0"/>
          <w:numId w:val="11"/>
        </w:numPr>
        <w:rPr>
          <w:rFonts w:cs="Arial"/>
        </w:rPr>
      </w:pPr>
      <w:r w:rsidRPr="00F60565">
        <w:rPr>
          <w:rFonts w:cs="Arial"/>
        </w:rPr>
        <w:t>Servizio di spazzamento</w:t>
      </w:r>
      <w:r w:rsidR="003763DF" w:rsidRPr="00F60565">
        <w:rPr>
          <w:rFonts w:cs="Arial"/>
        </w:rPr>
        <w:t xml:space="preserve"> manuale</w:t>
      </w:r>
    </w:p>
    <w:p w14:paraId="1363EC29" w14:textId="708C4291" w:rsidR="003763DF" w:rsidRPr="00F60565" w:rsidRDefault="003763DF" w:rsidP="00612C04">
      <w:pPr>
        <w:pStyle w:val="Paragrafoelenco"/>
        <w:numPr>
          <w:ilvl w:val="0"/>
          <w:numId w:val="11"/>
        </w:numPr>
        <w:rPr>
          <w:rFonts w:cs="Arial"/>
        </w:rPr>
      </w:pPr>
      <w:r w:rsidRPr="00F60565">
        <w:rPr>
          <w:rFonts w:cs="Arial"/>
        </w:rPr>
        <w:t>Servizio di spazzamento misto</w:t>
      </w:r>
    </w:p>
    <w:p w14:paraId="4FE2994E" w14:textId="278D343D" w:rsidR="003763DF" w:rsidRPr="00F60565" w:rsidRDefault="003763DF" w:rsidP="00612C04">
      <w:pPr>
        <w:pStyle w:val="Paragrafoelenco"/>
        <w:numPr>
          <w:ilvl w:val="0"/>
          <w:numId w:val="11"/>
        </w:numPr>
        <w:rPr>
          <w:rFonts w:cs="Arial"/>
        </w:rPr>
      </w:pPr>
      <w:r w:rsidRPr="00F60565">
        <w:rPr>
          <w:rFonts w:cs="Arial"/>
        </w:rPr>
        <w:t>Servizio di spazzamento meccanizzato</w:t>
      </w:r>
      <w:r w:rsidR="00F60565" w:rsidRPr="00F60565">
        <w:rPr>
          <w:rFonts w:cs="Arial"/>
        </w:rPr>
        <w:t xml:space="preserve"> - </w:t>
      </w:r>
      <w:r w:rsidR="00F60565" w:rsidRPr="00F60565">
        <w:rPr>
          <w:i/>
          <w:iCs/>
        </w:rPr>
        <w:t>Servizio non attivo</w:t>
      </w:r>
    </w:p>
    <w:p w14:paraId="68D09186" w14:textId="7357BDA4" w:rsidR="003763DF" w:rsidRPr="00F60565" w:rsidRDefault="003763DF" w:rsidP="00612C04">
      <w:pPr>
        <w:pStyle w:val="Paragrafoelenco"/>
        <w:numPr>
          <w:ilvl w:val="0"/>
          <w:numId w:val="11"/>
        </w:numPr>
        <w:rPr>
          <w:rFonts w:cs="Arial"/>
        </w:rPr>
      </w:pPr>
      <w:r w:rsidRPr="00F60565">
        <w:rPr>
          <w:rFonts w:cs="Arial"/>
        </w:rPr>
        <w:t>Lavaggio strade</w:t>
      </w:r>
      <w:r w:rsidR="00F60565" w:rsidRPr="00F60565">
        <w:rPr>
          <w:rFonts w:cs="Arial"/>
        </w:rPr>
        <w:t xml:space="preserve"> - </w:t>
      </w:r>
      <w:r w:rsidR="00F60565" w:rsidRPr="00F60565">
        <w:rPr>
          <w:i/>
          <w:iCs/>
        </w:rPr>
        <w:t>Servizio non attivo</w:t>
      </w:r>
    </w:p>
    <w:p w14:paraId="1C98871F" w14:textId="52E86F68" w:rsidR="00587DD4" w:rsidRPr="00F60565" w:rsidRDefault="00587DD4" w:rsidP="00612C04">
      <w:pPr>
        <w:pStyle w:val="Paragrafoelenco"/>
        <w:numPr>
          <w:ilvl w:val="0"/>
          <w:numId w:val="11"/>
        </w:numPr>
        <w:rPr>
          <w:rFonts w:cs="Arial"/>
        </w:rPr>
      </w:pPr>
      <w:r w:rsidRPr="00F60565">
        <w:rPr>
          <w:rFonts w:cs="Arial"/>
        </w:rPr>
        <w:t>Svuotamento cestini</w:t>
      </w:r>
      <w:r w:rsidR="00F60565" w:rsidRPr="00F60565">
        <w:rPr>
          <w:rFonts w:cs="Arial"/>
        </w:rPr>
        <w:t xml:space="preserve"> - </w:t>
      </w:r>
      <w:r w:rsidR="00F60565" w:rsidRPr="00F60565">
        <w:rPr>
          <w:i/>
          <w:iCs/>
        </w:rPr>
        <w:t>Servizio non attivo</w:t>
      </w:r>
    </w:p>
    <w:p w14:paraId="3D6C9FBD" w14:textId="5BFA144D" w:rsidR="00587DD4" w:rsidRPr="00F60565" w:rsidRDefault="00587DD4" w:rsidP="00612C04">
      <w:pPr>
        <w:pStyle w:val="Paragrafoelenco"/>
        <w:numPr>
          <w:ilvl w:val="0"/>
          <w:numId w:val="11"/>
        </w:numPr>
        <w:rPr>
          <w:rFonts w:cs="Arial"/>
        </w:rPr>
      </w:pPr>
      <w:r w:rsidRPr="00F60565">
        <w:rPr>
          <w:rFonts w:cs="Arial"/>
        </w:rPr>
        <w:t xml:space="preserve">Rimozione </w:t>
      </w:r>
      <w:r w:rsidR="006A3005" w:rsidRPr="00F60565">
        <w:rPr>
          <w:rFonts w:cs="Arial"/>
        </w:rPr>
        <w:t>deiezioni animali</w:t>
      </w:r>
      <w:r w:rsidR="004C69E4" w:rsidRPr="00F60565">
        <w:rPr>
          <w:rFonts w:cs="Arial"/>
        </w:rPr>
        <w:t xml:space="preserve"> - </w:t>
      </w:r>
      <w:r w:rsidR="004C69E4" w:rsidRPr="00F60565">
        <w:rPr>
          <w:i/>
          <w:iCs/>
        </w:rPr>
        <w:t>Servizio non attivo</w:t>
      </w:r>
    </w:p>
    <w:p w14:paraId="36303813" w14:textId="5B09A26B" w:rsidR="00513F62" w:rsidRPr="00F60565" w:rsidRDefault="00513F62" w:rsidP="00612C04">
      <w:pPr>
        <w:pStyle w:val="Paragrafoelenco"/>
        <w:numPr>
          <w:ilvl w:val="0"/>
          <w:numId w:val="11"/>
        </w:numPr>
        <w:rPr>
          <w:rFonts w:cs="Arial"/>
        </w:rPr>
      </w:pPr>
      <w:r w:rsidRPr="00F60565">
        <w:rPr>
          <w:rFonts w:cs="Arial"/>
        </w:rPr>
        <w:t xml:space="preserve">Rimozione </w:t>
      </w:r>
      <w:r w:rsidR="006A3005" w:rsidRPr="00F60565">
        <w:rPr>
          <w:rFonts w:cs="Arial"/>
        </w:rPr>
        <w:t>foglie</w:t>
      </w:r>
      <w:r w:rsidR="00F60565">
        <w:rPr>
          <w:rFonts w:cs="Arial"/>
        </w:rPr>
        <w:t xml:space="preserve"> </w:t>
      </w:r>
      <w:r w:rsidR="00F60565" w:rsidRPr="000C0A6D">
        <w:rPr>
          <w:rFonts w:cs="Arial"/>
        </w:rPr>
        <w:t xml:space="preserve">- </w:t>
      </w:r>
      <w:r w:rsidR="00F60565" w:rsidRPr="000C0A6D">
        <w:rPr>
          <w:i/>
          <w:iCs/>
        </w:rPr>
        <w:t>Servizio non attivo</w:t>
      </w:r>
    </w:p>
    <w:p w14:paraId="4CB91677" w14:textId="3C7D6F02" w:rsidR="003763DF" w:rsidRPr="00F60565" w:rsidRDefault="003763DF" w:rsidP="00612C04">
      <w:pPr>
        <w:pStyle w:val="Paragrafoelenco"/>
        <w:numPr>
          <w:ilvl w:val="0"/>
          <w:numId w:val="11"/>
        </w:numPr>
        <w:rPr>
          <w:rFonts w:cs="Arial"/>
        </w:rPr>
      </w:pPr>
      <w:r w:rsidRPr="00F60565">
        <w:rPr>
          <w:rFonts w:cs="Arial"/>
        </w:rPr>
        <w:t>Pulizia fiere e mercati straordinari</w:t>
      </w:r>
      <w:r w:rsidR="00F56408" w:rsidRPr="00F60565">
        <w:rPr>
          <w:rFonts w:cs="Arial"/>
        </w:rPr>
        <w:t xml:space="preserve"> </w:t>
      </w:r>
      <w:bookmarkStart w:id="14" w:name="_Hlk163558290"/>
      <w:r w:rsidR="00015F93" w:rsidRPr="00F60565">
        <w:rPr>
          <w:rFonts w:cs="Arial"/>
        </w:rPr>
        <w:t>(servizio ad ore)</w:t>
      </w:r>
      <w:bookmarkEnd w:id="14"/>
    </w:p>
    <w:p w14:paraId="7DE18223" w14:textId="3D3EE24B" w:rsidR="003763DF" w:rsidRPr="00F60565" w:rsidRDefault="003763DF" w:rsidP="00612C04">
      <w:pPr>
        <w:pStyle w:val="Paragrafoelenco"/>
        <w:numPr>
          <w:ilvl w:val="0"/>
          <w:numId w:val="11"/>
        </w:numPr>
        <w:spacing w:after="120"/>
        <w:ind w:left="714" w:hanging="357"/>
        <w:rPr>
          <w:rFonts w:cs="Arial"/>
        </w:rPr>
      </w:pPr>
      <w:r w:rsidRPr="00F60565">
        <w:rPr>
          <w:rFonts w:cs="Arial"/>
        </w:rPr>
        <w:t>Presidio spazzamento</w:t>
      </w:r>
      <w:r w:rsidR="002462C9" w:rsidRPr="00F60565">
        <w:rPr>
          <w:rFonts w:cs="Arial"/>
        </w:rPr>
        <w:t xml:space="preserve"> (servizio ad ore)</w:t>
      </w:r>
      <w:r w:rsidR="00F60565" w:rsidRPr="00F60565">
        <w:rPr>
          <w:rFonts w:cs="Arial"/>
        </w:rPr>
        <w:t xml:space="preserve"> </w:t>
      </w:r>
      <w:r w:rsidR="00F60565" w:rsidRPr="000C0A6D">
        <w:rPr>
          <w:rFonts w:cs="Arial"/>
        </w:rPr>
        <w:t xml:space="preserve">- </w:t>
      </w:r>
      <w:r w:rsidR="00F60565" w:rsidRPr="000C0A6D">
        <w:rPr>
          <w:i/>
          <w:iCs/>
        </w:rPr>
        <w:t>Servizio non attivo</w:t>
      </w:r>
    </w:p>
    <w:p w14:paraId="2F8FF140" w14:textId="494DF624" w:rsidR="005A1F0E" w:rsidRPr="00F60565" w:rsidRDefault="00587DD4" w:rsidP="005A1F0E">
      <w:pPr>
        <w:rPr>
          <w:rFonts w:cs="Arial"/>
        </w:rPr>
      </w:pPr>
      <w:r w:rsidRPr="00F60565">
        <w:rPr>
          <w:rFonts w:cs="Arial"/>
        </w:rPr>
        <w:t>Servizio di Raccolta e Trasporto rifiuti:</w:t>
      </w:r>
    </w:p>
    <w:p w14:paraId="4026DEFE" w14:textId="67BD0A67" w:rsidR="005A1F0E" w:rsidRPr="00F60565" w:rsidRDefault="005A1F0E" w:rsidP="00612C04">
      <w:pPr>
        <w:pStyle w:val="Paragrafoelenco"/>
        <w:numPr>
          <w:ilvl w:val="0"/>
          <w:numId w:val="11"/>
        </w:numPr>
        <w:rPr>
          <w:rFonts w:cs="Arial"/>
        </w:rPr>
      </w:pPr>
      <w:r w:rsidRPr="00F60565">
        <w:rPr>
          <w:rFonts w:cs="Arial"/>
        </w:rPr>
        <w:t xml:space="preserve">Raccolta </w:t>
      </w:r>
      <w:r w:rsidR="00BB328D" w:rsidRPr="00F60565">
        <w:rPr>
          <w:rFonts w:cs="Arial"/>
        </w:rPr>
        <w:t>domiciliare</w:t>
      </w:r>
    </w:p>
    <w:p w14:paraId="2E459FB3" w14:textId="592637C0" w:rsidR="005A1F0E" w:rsidRPr="00F60565" w:rsidRDefault="005A1F0E" w:rsidP="00612C04">
      <w:pPr>
        <w:pStyle w:val="Paragrafoelenco"/>
        <w:numPr>
          <w:ilvl w:val="0"/>
          <w:numId w:val="11"/>
        </w:numPr>
        <w:rPr>
          <w:rFonts w:cs="Arial"/>
        </w:rPr>
      </w:pPr>
      <w:r w:rsidRPr="00F60565">
        <w:rPr>
          <w:rFonts w:cs="Arial"/>
        </w:rPr>
        <w:t xml:space="preserve">Raccolta </w:t>
      </w:r>
      <w:r w:rsidR="00BB328D" w:rsidRPr="00F60565">
        <w:rPr>
          <w:rFonts w:cs="Arial"/>
        </w:rPr>
        <w:t>stradale</w:t>
      </w:r>
    </w:p>
    <w:p w14:paraId="2BFAFB1E" w14:textId="1C9E4567" w:rsidR="004C5FA9" w:rsidRPr="00F60565" w:rsidRDefault="005A1F0E" w:rsidP="00F60565">
      <w:pPr>
        <w:pStyle w:val="Paragrafoelenco"/>
        <w:numPr>
          <w:ilvl w:val="0"/>
          <w:numId w:val="11"/>
        </w:numPr>
        <w:spacing w:after="120"/>
        <w:ind w:left="714" w:hanging="357"/>
        <w:rPr>
          <w:rFonts w:cs="Arial"/>
        </w:rPr>
      </w:pPr>
      <w:r w:rsidRPr="00F60565">
        <w:rPr>
          <w:rFonts w:cs="Arial"/>
        </w:rPr>
        <w:t xml:space="preserve">Raccolta </w:t>
      </w:r>
      <w:r w:rsidR="00BB328D" w:rsidRPr="00F60565">
        <w:rPr>
          <w:rFonts w:cs="Arial"/>
        </w:rPr>
        <w:t>d</w:t>
      </w:r>
      <w:r w:rsidRPr="00F60565">
        <w:rPr>
          <w:rFonts w:cs="Arial"/>
        </w:rPr>
        <w:t>edicata alle Utenze Non Domestiche</w:t>
      </w:r>
    </w:p>
    <w:p w14:paraId="64BFC5B0" w14:textId="53152DB0" w:rsidR="004C5FA9" w:rsidRPr="00F60565" w:rsidRDefault="00BB328D" w:rsidP="00612C04">
      <w:pPr>
        <w:pStyle w:val="Paragrafoelenco"/>
        <w:numPr>
          <w:ilvl w:val="0"/>
          <w:numId w:val="11"/>
        </w:numPr>
        <w:spacing w:after="120"/>
        <w:rPr>
          <w:rFonts w:cs="Arial"/>
        </w:rPr>
      </w:pPr>
      <w:r w:rsidRPr="00F60565">
        <w:rPr>
          <w:rFonts w:cs="Arial"/>
        </w:rPr>
        <w:t>Gestione delle strutture di supporto alle stazioni di raccolta (SSR)</w:t>
      </w:r>
    </w:p>
    <w:p w14:paraId="6EBBE61A" w14:textId="251EAC9E" w:rsidR="00BB328D" w:rsidRPr="009D48C4" w:rsidRDefault="00BB328D" w:rsidP="00612C04">
      <w:pPr>
        <w:pStyle w:val="Paragrafoelenco"/>
        <w:numPr>
          <w:ilvl w:val="0"/>
          <w:numId w:val="11"/>
        </w:numPr>
        <w:spacing w:after="120"/>
        <w:rPr>
          <w:rFonts w:cs="Arial"/>
        </w:rPr>
      </w:pPr>
      <w:r w:rsidRPr="009D48C4">
        <w:rPr>
          <w:rFonts w:cs="Arial"/>
        </w:rPr>
        <w:t>Servizio di lavaggio e sanificazione contenitori</w:t>
      </w:r>
    </w:p>
    <w:p w14:paraId="05D265D5" w14:textId="77777777" w:rsidR="004C5FA9" w:rsidRPr="009D48C4" w:rsidRDefault="00BB328D" w:rsidP="00612C04">
      <w:pPr>
        <w:pStyle w:val="Paragrafoelenco"/>
        <w:numPr>
          <w:ilvl w:val="0"/>
          <w:numId w:val="11"/>
        </w:numPr>
        <w:rPr>
          <w:rFonts w:cs="Arial"/>
        </w:rPr>
      </w:pPr>
      <w:r w:rsidRPr="009D48C4">
        <w:rPr>
          <w:rFonts w:cs="Arial"/>
        </w:rPr>
        <w:t>Raccolte su chiamata:</w:t>
      </w:r>
    </w:p>
    <w:p w14:paraId="08DCFC21" w14:textId="77777777" w:rsidR="004C5FA9" w:rsidRPr="009D48C4" w:rsidRDefault="00BB328D" w:rsidP="00612C04">
      <w:pPr>
        <w:pStyle w:val="Paragrafoelenco"/>
        <w:numPr>
          <w:ilvl w:val="0"/>
          <w:numId w:val="16"/>
        </w:numPr>
        <w:rPr>
          <w:rFonts w:cs="Arial"/>
        </w:rPr>
      </w:pPr>
      <w:r w:rsidRPr="009D48C4">
        <w:rPr>
          <w:rFonts w:cs="Arial"/>
        </w:rPr>
        <w:t>Ingombranti</w:t>
      </w:r>
    </w:p>
    <w:p w14:paraId="28A566C1" w14:textId="77777777" w:rsidR="004C5FA9" w:rsidRPr="009D48C4" w:rsidRDefault="00BB328D" w:rsidP="00612C04">
      <w:pPr>
        <w:pStyle w:val="Paragrafoelenco"/>
        <w:numPr>
          <w:ilvl w:val="0"/>
          <w:numId w:val="16"/>
        </w:numPr>
        <w:rPr>
          <w:rFonts w:cs="Arial"/>
        </w:rPr>
      </w:pPr>
      <w:r w:rsidRPr="009D48C4">
        <w:rPr>
          <w:rFonts w:cs="Arial"/>
        </w:rPr>
        <w:t>Sfalci e Potature</w:t>
      </w:r>
    </w:p>
    <w:p w14:paraId="51E6A573" w14:textId="77777777" w:rsidR="004C5FA9" w:rsidRPr="009D48C4" w:rsidRDefault="00BB328D" w:rsidP="00612C04">
      <w:pPr>
        <w:pStyle w:val="Paragrafoelenco"/>
        <w:numPr>
          <w:ilvl w:val="0"/>
          <w:numId w:val="16"/>
        </w:numPr>
        <w:rPr>
          <w:rFonts w:cs="Arial"/>
        </w:rPr>
      </w:pPr>
      <w:r w:rsidRPr="009D48C4">
        <w:rPr>
          <w:rFonts w:cs="Arial"/>
        </w:rPr>
        <w:t>RAEE</w:t>
      </w:r>
    </w:p>
    <w:p w14:paraId="3BE373EC" w14:textId="77777777" w:rsidR="004C5FA9" w:rsidRPr="009D48C4" w:rsidRDefault="00BB328D" w:rsidP="00612C04">
      <w:pPr>
        <w:pStyle w:val="Paragrafoelenco"/>
        <w:numPr>
          <w:ilvl w:val="0"/>
          <w:numId w:val="16"/>
        </w:numPr>
        <w:rPr>
          <w:rFonts w:cs="Arial"/>
        </w:rPr>
      </w:pPr>
      <w:r w:rsidRPr="009D48C4">
        <w:rPr>
          <w:rFonts w:cs="Arial"/>
        </w:rPr>
        <w:t>Pile, farmaci ed altri rifiuti urbani pericolosi</w:t>
      </w:r>
    </w:p>
    <w:p w14:paraId="0BF3E848" w14:textId="337F3464" w:rsidR="00BB328D" w:rsidRPr="009D48C4" w:rsidRDefault="00BB328D" w:rsidP="00612C04">
      <w:pPr>
        <w:pStyle w:val="Paragrafoelenco"/>
        <w:numPr>
          <w:ilvl w:val="0"/>
          <w:numId w:val="16"/>
        </w:numPr>
        <w:rPr>
          <w:rFonts w:cs="Arial"/>
        </w:rPr>
      </w:pPr>
      <w:r w:rsidRPr="009D48C4">
        <w:rPr>
          <w:rFonts w:cs="Arial"/>
        </w:rPr>
        <w:t>Oli vegetali</w:t>
      </w:r>
      <w:r w:rsidR="003D69AD" w:rsidRPr="009D48C4">
        <w:rPr>
          <w:rFonts w:cs="Arial"/>
        </w:rPr>
        <w:t xml:space="preserve"> </w:t>
      </w:r>
    </w:p>
    <w:p w14:paraId="3B400CA9" w14:textId="79764927" w:rsidR="00BB328D" w:rsidRPr="00F60565" w:rsidRDefault="00B868EE" w:rsidP="00612C04">
      <w:pPr>
        <w:pStyle w:val="Paragrafoelenco"/>
        <w:numPr>
          <w:ilvl w:val="0"/>
          <w:numId w:val="11"/>
        </w:numPr>
        <w:rPr>
          <w:rFonts w:cs="Arial"/>
        </w:rPr>
      </w:pPr>
      <w:r w:rsidRPr="00F60565">
        <w:rPr>
          <w:rFonts w:cs="Arial"/>
        </w:rPr>
        <w:t>Altre raccolte:</w:t>
      </w:r>
    </w:p>
    <w:p w14:paraId="1459C804" w14:textId="70B3A6D0" w:rsidR="004C5FA9" w:rsidRPr="00F60565" w:rsidRDefault="00B868EE" w:rsidP="00612C04">
      <w:pPr>
        <w:pStyle w:val="Paragrafoelenco"/>
        <w:numPr>
          <w:ilvl w:val="0"/>
          <w:numId w:val="17"/>
        </w:numPr>
        <w:rPr>
          <w:rFonts w:cs="Arial"/>
        </w:rPr>
      </w:pPr>
      <w:r w:rsidRPr="00F60565">
        <w:rPr>
          <w:rFonts w:cs="Arial"/>
        </w:rPr>
        <w:t>Fiere e mercati</w:t>
      </w:r>
      <w:r w:rsidR="00F60565">
        <w:rPr>
          <w:rFonts w:cs="Arial"/>
        </w:rPr>
        <w:t xml:space="preserve"> </w:t>
      </w:r>
      <w:r w:rsidR="00F60565" w:rsidRPr="000C0A6D">
        <w:rPr>
          <w:rFonts w:cs="Arial"/>
        </w:rPr>
        <w:t xml:space="preserve">- </w:t>
      </w:r>
      <w:r w:rsidR="00F60565" w:rsidRPr="000C0A6D">
        <w:rPr>
          <w:i/>
          <w:iCs/>
        </w:rPr>
        <w:t>Servizio non attivo</w:t>
      </w:r>
    </w:p>
    <w:p w14:paraId="747EB749" w14:textId="134D3793" w:rsidR="00BB328D" w:rsidRPr="00F60565" w:rsidRDefault="00B868EE" w:rsidP="00612C04">
      <w:pPr>
        <w:pStyle w:val="Paragrafoelenco"/>
        <w:numPr>
          <w:ilvl w:val="0"/>
          <w:numId w:val="17"/>
        </w:numPr>
        <w:rPr>
          <w:rFonts w:cs="Arial"/>
        </w:rPr>
      </w:pPr>
      <w:r w:rsidRPr="00F60565">
        <w:rPr>
          <w:rFonts w:cs="Arial"/>
        </w:rPr>
        <w:t>Raccolta rifiuti cimiteriali</w:t>
      </w:r>
    </w:p>
    <w:p w14:paraId="7CC72025" w14:textId="77777777" w:rsidR="00035D7E" w:rsidRPr="00FE3928" w:rsidRDefault="00035D7E" w:rsidP="00035D7E">
      <w:pPr>
        <w:pStyle w:val="Paragrafoelenco"/>
        <w:spacing w:after="120"/>
        <w:ind w:left="714"/>
        <w:rPr>
          <w:rFonts w:cs="Arial"/>
        </w:rPr>
      </w:pPr>
    </w:p>
    <w:p w14:paraId="3004D9C4" w14:textId="1A3C0F9B" w:rsidR="00BB328D" w:rsidRPr="00FE3928" w:rsidRDefault="00035D7E" w:rsidP="00BB328D">
      <w:pPr>
        <w:rPr>
          <w:rFonts w:cs="Arial"/>
        </w:rPr>
      </w:pPr>
      <w:r w:rsidRPr="00FE3928">
        <w:rPr>
          <w:rFonts w:cs="Arial"/>
        </w:rPr>
        <w:lastRenderedPageBreak/>
        <w:t>Altri servizi:</w:t>
      </w:r>
    </w:p>
    <w:p w14:paraId="0D2F717F" w14:textId="757349B2" w:rsidR="00035D7E" w:rsidRPr="00FE3928" w:rsidRDefault="00035D7E" w:rsidP="00612C04">
      <w:pPr>
        <w:pStyle w:val="Paragrafoelenco"/>
        <w:numPr>
          <w:ilvl w:val="0"/>
          <w:numId w:val="11"/>
        </w:numPr>
        <w:rPr>
          <w:rFonts w:cs="Arial"/>
        </w:rPr>
      </w:pPr>
      <w:r w:rsidRPr="00FE3928">
        <w:rPr>
          <w:rFonts w:cs="Arial"/>
        </w:rPr>
        <w:t>Posizionamento contenitori</w:t>
      </w:r>
      <w:r w:rsidR="00B24852" w:rsidRPr="00FE3928">
        <w:rPr>
          <w:rFonts w:cs="Arial"/>
        </w:rPr>
        <w:t xml:space="preserve"> (servizio ad ore)</w:t>
      </w:r>
    </w:p>
    <w:p w14:paraId="269A8DF0" w14:textId="72FD8B74" w:rsidR="00035D7E" w:rsidRPr="00FE3928" w:rsidRDefault="00035D7E" w:rsidP="00612C04">
      <w:pPr>
        <w:pStyle w:val="Paragrafoelenco"/>
        <w:numPr>
          <w:ilvl w:val="0"/>
          <w:numId w:val="11"/>
        </w:numPr>
        <w:rPr>
          <w:rFonts w:cs="Arial"/>
        </w:rPr>
      </w:pPr>
      <w:r w:rsidRPr="00FE3928">
        <w:rPr>
          <w:rFonts w:cs="Arial"/>
        </w:rPr>
        <w:t>Raccolta abiti usati</w:t>
      </w:r>
    </w:p>
    <w:p w14:paraId="03DBCD57" w14:textId="24194AF9" w:rsidR="00035D7E" w:rsidRPr="00FE3928" w:rsidRDefault="00035D7E" w:rsidP="00612C04">
      <w:pPr>
        <w:pStyle w:val="Paragrafoelenco"/>
        <w:numPr>
          <w:ilvl w:val="0"/>
          <w:numId w:val="11"/>
        </w:numPr>
        <w:rPr>
          <w:rFonts w:cs="Arial"/>
        </w:rPr>
      </w:pPr>
      <w:r w:rsidRPr="00FE3928">
        <w:rPr>
          <w:rFonts w:cs="Arial"/>
        </w:rPr>
        <w:t xml:space="preserve">Rimozione </w:t>
      </w:r>
      <w:proofErr w:type="spellStart"/>
      <w:r w:rsidRPr="00FE3928">
        <w:rPr>
          <w:rFonts w:cs="Arial"/>
        </w:rPr>
        <w:t>Microdiscariche</w:t>
      </w:r>
      <w:proofErr w:type="spellEnd"/>
      <w:r w:rsidR="00B24852" w:rsidRPr="00FE3928">
        <w:rPr>
          <w:rFonts w:cs="Arial"/>
        </w:rPr>
        <w:t xml:space="preserve"> (servizio ad ore)</w:t>
      </w:r>
    </w:p>
    <w:p w14:paraId="49736042" w14:textId="228730C8" w:rsidR="00035D7E" w:rsidRPr="00FE3928" w:rsidRDefault="00035D7E" w:rsidP="00612C04">
      <w:pPr>
        <w:pStyle w:val="Paragrafoelenco"/>
        <w:numPr>
          <w:ilvl w:val="0"/>
          <w:numId w:val="11"/>
        </w:numPr>
        <w:rPr>
          <w:rFonts w:cs="Arial"/>
        </w:rPr>
      </w:pPr>
      <w:r w:rsidRPr="00FE3928">
        <w:rPr>
          <w:rFonts w:cs="Arial"/>
        </w:rPr>
        <w:t>Pronto Intervento</w:t>
      </w:r>
      <w:r w:rsidR="00B24852" w:rsidRPr="00FE3928">
        <w:rPr>
          <w:rFonts w:cs="Arial"/>
        </w:rPr>
        <w:t xml:space="preserve"> (servizio ad ore)</w:t>
      </w:r>
    </w:p>
    <w:p w14:paraId="21DFF1E2" w14:textId="1D982889" w:rsidR="00035D7E" w:rsidRPr="00FE3928" w:rsidRDefault="00035D7E" w:rsidP="00612C04">
      <w:pPr>
        <w:pStyle w:val="Paragrafoelenco"/>
        <w:numPr>
          <w:ilvl w:val="0"/>
          <w:numId w:val="11"/>
        </w:numPr>
        <w:rPr>
          <w:rFonts w:cs="Arial"/>
        </w:rPr>
      </w:pPr>
      <w:r w:rsidRPr="00FE3928">
        <w:rPr>
          <w:rFonts w:cs="Arial"/>
        </w:rPr>
        <w:t>Rimozione rifiuti abbandonati</w:t>
      </w:r>
    </w:p>
    <w:p w14:paraId="7157C1AB" w14:textId="23A3FD62" w:rsidR="00035D7E" w:rsidRPr="00FE3928" w:rsidRDefault="00035D7E" w:rsidP="00612C04">
      <w:pPr>
        <w:pStyle w:val="Paragrafoelenco"/>
        <w:numPr>
          <w:ilvl w:val="0"/>
          <w:numId w:val="11"/>
        </w:numPr>
        <w:rPr>
          <w:rFonts w:cs="Arial"/>
        </w:rPr>
      </w:pPr>
      <w:r w:rsidRPr="00FE3928">
        <w:rPr>
          <w:rFonts w:cs="Arial"/>
        </w:rPr>
        <w:t>Raccolta itinerante RUP</w:t>
      </w:r>
      <w:r w:rsidR="00D30421" w:rsidRPr="00FE3928">
        <w:rPr>
          <w:rFonts w:cs="Arial"/>
        </w:rPr>
        <w:t xml:space="preserve"> (servizio ad ore) - </w:t>
      </w:r>
      <w:r w:rsidR="00D30421" w:rsidRPr="00FE3928">
        <w:rPr>
          <w:i/>
          <w:iCs/>
        </w:rPr>
        <w:t>Servizio non attivo</w:t>
      </w:r>
    </w:p>
    <w:p w14:paraId="5641EE1B" w14:textId="77777777" w:rsidR="00035D7E" w:rsidRPr="00035D7E" w:rsidRDefault="00035D7E" w:rsidP="00BB328D">
      <w:pPr>
        <w:rPr>
          <w:rFonts w:cs="Arial"/>
        </w:rPr>
      </w:pPr>
    </w:p>
    <w:p w14:paraId="792537EE" w14:textId="77777777" w:rsidR="003E1069" w:rsidRDefault="003E1069">
      <w:pPr>
        <w:spacing w:after="200" w:line="276" w:lineRule="auto"/>
        <w:jc w:val="left"/>
        <w:rPr>
          <w:rFonts w:eastAsiaTheme="majorEastAsia" w:cstheme="majorBidi"/>
          <w:b/>
          <w:bCs/>
          <w:color w:val="4F81BD" w:themeColor="accent1"/>
          <w:szCs w:val="26"/>
        </w:rPr>
      </w:pPr>
      <w:r>
        <w:br w:type="page"/>
      </w:r>
    </w:p>
    <w:p w14:paraId="67AB2395" w14:textId="4FA7F314" w:rsidR="00E47DDA" w:rsidRDefault="00E47DDA" w:rsidP="00412D47">
      <w:pPr>
        <w:pStyle w:val="Titolo2"/>
        <w:spacing w:after="240"/>
        <w:ind w:left="578" w:hanging="578"/>
      </w:pPr>
      <w:bookmarkStart w:id="15" w:name="_Toc227851757"/>
      <w:r w:rsidRPr="00E47DDA">
        <w:lastRenderedPageBreak/>
        <w:t>SERVIZIO DI SPAZZAMENTO E LAVAGGIO STRADE</w:t>
      </w:r>
      <w:bookmarkEnd w:id="15"/>
    </w:p>
    <w:p w14:paraId="048AD598" w14:textId="14B8D568" w:rsidR="00717E69" w:rsidRDefault="00E47DDA" w:rsidP="0097086E">
      <w:pPr>
        <w:pStyle w:val="Titolo3"/>
      </w:pPr>
      <w:bookmarkStart w:id="16" w:name="_Toc227851758"/>
      <w:r>
        <w:t xml:space="preserve">Servizio di Spazzamento Stradale </w:t>
      </w:r>
      <w:r w:rsidR="00E81DDA">
        <w:t>e Lavaggio</w:t>
      </w:r>
      <w:bookmarkEnd w:id="16"/>
      <w:r w:rsidR="00E81DDA">
        <w:t xml:space="preserve"> </w:t>
      </w:r>
    </w:p>
    <w:p w14:paraId="09D0A4A1" w14:textId="5725FA67" w:rsidR="0042307C" w:rsidRDefault="0042307C" w:rsidP="0042307C">
      <w:r>
        <w:t>I servizi di Spazzamento e Lavaggio strade delle aree pubbliche o private ad uso pubblico, sono articolati secondo le modalità riportate di seguito:</w:t>
      </w:r>
    </w:p>
    <w:p w14:paraId="670423B9" w14:textId="18DF7EA7" w:rsidR="0042307C" w:rsidRDefault="0042307C" w:rsidP="00612C04">
      <w:pPr>
        <w:pStyle w:val="Paragrafoelenco"/>
        <w:numPr>
          <w:ilvl w:val="0"/>
          <w:numId w:val="12"/>
        </w:numPr>
      </w:pPr>
      <w:r w:rsidRPr="00587DD4">
        <w:rPr>
          <w:b/>
          <w:bCs/>
        </w:rPr>
        <w:t xml:space="preserve">Spazzamento </w:t>
      </w:r>
      <w:r w:rsidR="00354C95" w:rsidRPr="00587DD4">
        <w:rPr>
          <w:b/>
          <w:bCs/>
        </w:rPr>
        <w:t>M</w:t>
      </w:r>
      <w:r w:rsidRPr="00587DD4">
        <w:rPr>
          <w:b/>
          <w:bCs/>
        </w:rPr>
        <w:t>anuale</w:t>
      </w:r>
      <w:r>
        <w:t>: rimozione, mediante azione di natura manuale, dei rifiuti present</w:t>
      </w:r>
      <w:r w:rsidR="00354C95">
        <w:t>i</w:t>
      </w:r>
      <w:r>
        <w:t xml:space="preserve"> sul suolo.</w:t>
      </w:r>
    </w:p>
    <w:p w14:paraId="6AA2D27B" w14:textId="2771ABEC" w:rsidR="0042307C" w:rsidRDefault="0042307C" w:rsidP="00612C04">
      <w:pPr>
        <w:pStyle w:val="Paragrafoelenco"/>
        <w:numPr>
          <w:ilvl w:val="0"/>
          <w:numId w:val="12"/>
        </w:numPr>
      </w:pPr>
      <w:r w:rsidRPr="00587DD4">
        <w:rPr>
          <w:b/>
          <w:bCs/>
        </w:rPr>
        <w:t xml:space="preserve">Spazzamento </w:t>
      </w:r>
      <w:r w:rsidR="00354C95" w:rsidRPr="00587DD4">
        <w:rPr>
          <w:b/>
          <w:bCs/>
        </w:rPr>
        <w:t>M</w:t>
      </w:r>
      <w:r w:rsidRPr="00587DD4">
        <w:rPr>
          <w:b/>
          <w:bCs/>
        </w:rPr>
        <w:t>isto</w:t>
      </w:r>
      <w:r>
        <w:t>: rimozione, mediante azione combinata sia manuale che meccanica, d</w:t>
      </w:r>
      <w:r w:rsidR="00354C95">
        <w:t>e</w:t>
      </w:r>
      <w:r>
        <w:t>i rifiut</w:t>
      </w:r>
      <w:r w:rsidR="00354C95">
        <w:t>i presenti sul suolo.</w:t>
      </w:r>
    </w:p>
    <w:p w14:paraId="08830385" w14:textId="1A13E66D" w:rsidR="00354C95" w:rsidRPr="009D48C4" w:rsidRDefault="00354C95" w:rsidP="00612C04">
      <w:pPr>
        <w:pStyle w:val="Paragrafoelenco"/>
        <w:numPr>
          <w:ilvl w:val="0"/>
          <w:numId w:val="12"/>
        </w:numPr>
      </w:pPr>
      <w:r w:rsidRPr="009D48C4">
        <w:rPr>
          <w:b/>
          <w:bCs/>
        </w:rPr>
        <w:t>Spazzamento Meccanizzato</w:t>
      </w:r>
      <w:r w:rsidRPr="009D48C4">
        <w:t>: rimozione, mediante azione di natura meccanica, dei rifiuti presenti sul suolo.</w:t>
      </w:r>
    </w:p>
    <w:p w14:paraId="2444DCDE" w14:textId="15CEB222" w:rsidR="00817813" w:rsidRPr="009D48C4" w:rsidRDefault="00354C95" w:rsidP="00612C04">
      <w:pPr>
        <w:pStyle w:val="Paragrafoelenco"/>
        <w:numPr>
          <w:ilvl w:val="0"/>
          <w:numId w:val="12"/>
        </w:numPr>
      </w:pPr>
      <w:r w:rsidRPr="009D48C4">
        <w:rPr>
          <w:b/>
          <w:bCs/>
        </w:rPr>
        <w:t>Lavaggio Strad</w:t>
      </w:r>
      <w:r w:rsidR="00587DD4" w:rsidRPr="009D48C4">
        <w:rPr>
          <w:b/>
          <w:bCs/>
        </w:rPr>
        <w:t>e</w:t>
      </w:r>
      <w:r w:rsidRPr="009D48C4">
        <w:t>: lavaggio del suolo mediante attrezzature che erogano acqua in pressione, con l’utilizzo di prodotti disinfettanti.</w:t>
      </w:r>
    </w:p>
    <w:p w14:paraId="05968BE2" w14:textId="77777777" w:rsidR="00587DD4" w:rsidRPr="009D48C4" w:rsidRDefault="00587DD4" w:rsidP="00E22515">
      <w:pPr>
        <w:spacing w:after="120"/>
      </w:pPr>
    </w:p>
    <w:p w14:paraId="202EEDDF" w14:textId="6FE8ED82" w:rsidR="00817813" w:rsidRPr="009D48C4" w:rsidRDefault="00817813" w:rsidP="00E22515">
      <w:pPr>
        <w:spacing w:after="120"/>
      </w:pPr>
      <w:r w:rsidRPr="009D48C4">
        <w:t xml:space="preserve">Il servizio interessa </w:t>
      </w:r>
      <w:r w:rsidR="003D099A" w:rsidRPr="009D48C4">
        <w:t>16.6</w:t>
      </w:r>
      <w:r w:rsidR="00805A9B" w:rsidRPr="009D48C4">
        <w:t xml:space="preserve"> </w:t>
      </w:r>
      <w:r w:rsidRPr="009D48C4">
        <w:t>km di rete stradale. La quantificazione di rete spazzata annua per tipo di servizio si articola come di seguito:</w:t>
      </w:r>
    </w:p>
    <w:p w14:paraId="75CDA936" w14:textId="7FFAB386" w:rsidR="0060229F" w:rsidRDefault="003D099A" w:rsidP="00587DD4">
      <w:pPr>
        <w:spacing w:after="120"/>
        <w:jc w:val="center"/>
      </w:pPr>
      <w:r w:rsidRPr="009D48C4">
        <w:object w:dxaOrig="4235" w:dyaOrig="1179" w14:anchorId="055EED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1.5pt;height:59.25pt" o:ole="">
            <v:imagedata r:id="rId13" o:title=""/>
          </v:shape>
          <o:OLEObject Type="Link" ProgID="Excel.Sheet.12" ShapeID="_x0000_i1025" DrawAspect="Content" r:id="rId14" UpdateMode="OnCall">
            <o:LinkType>EnhancedMetaFile</o:LinkType>
            <o:LockedField>false</o:LockedField>
            <o:FieldCodes>\f 0 \* MERGEFORMAT</o:FieldCodes>
          </o:OLEObject>
        </w:object>
      </w:r>
    </w:p>
    <w:p w14:paraId="49B284B3" w14:textId="77777777" w:rsidR="00587DD4" w:rsidRDefault="00587DD4" w:rsidP="0060229F">
      <w:pPr>
        <w:spacing w:after="120"/>
      </w:pPr>
    </w:p>
    <w:p w14:paraId="264ABE85" w14:textId="688BC8FA" w:rsidR="00EC2318" w:rsidRPr="00C262F5" w:rsidRDefault="00EC2318" w:rsidP="0060229F">
      <w:pPr>
        <w:spacing w:after="120"/>
      </w:pPr>
      <w:r w:rsidRPr="00C262F5">
        <w:t>Nell’</w:t>
      </w:r>
      <w:r w:rsidR="008F147A" w:rsidRPr="008F147A">
        <w:rPr>
          <w:b/>
          <w:bCs/>
        </w:rPr>
        <w:t>”</w:t>
      </w:r>
      <w:r w:rsidRPr="00C262F5">
        <w:rPr>
          <w:b/>
          <w:bCs/>
        </w:rPr>
        <w:t>Allegato A</w:t>
      </w:r>
      <w:r w:rsidR="00703A04" w:rsidRPr="00C262F5">
        <w:rPr>
          <w:b/>
          <w:bCs/>
        </w:rPr>
        <w:t xml:space="preserve"> </w:t>
      </w:r>
      <w:r w:rsidR="008F147A">
        <w:rPr>
          <w:b/>
          <w:bCs/>
        </w:rPr>
        <w:t xml:space="preserve">– </w:t>
      </w:r>
      <w:r w:rsidR="00A762E1" w:rsidRPr="00C262F5">
        <w:rPr>
          <w:b/>
          <w:bCs/>
        </w:rPr>
        <w:t>Spazzamento”</w:t>
      </w:r>
      <w:r w:rsidRPr="00C262F5">
        <w:rPr>
          <w:b/>
          <w:bCs/>
        </w:rPr>
        <w:t xml:space="preserve"> </w:t>
      </w:r>
      <w:r w:rsidRPr="00C262F5">
        <w:t xml:space="preserve">è riportata una tabella di </w:t>
      </w:r>
      <w:r w:rsidR="00AC79C5" w:rsidRPr="00C262F5">
        <w:t>dettagli</w:t>
      </w:r>
      <w:r w:rsidRPr="00C262F5">
        <w:t>o che riassume per ciascun servizio di spazzamento i dati relativi a:</w:t>
      </w:r>
    </w:p>
    <w:p w14:paraId="1C7BBA60" w14:textId="77777777" w:rsidR="00EC2318" w:rsidRPr="00C262F5" w:rsidRDefault="00EC2318" w:rsidP="00395C56">
      <w:pPr>
        <w:pStyle w:val="Paragrafoelenco"/>
        <w:numPr>
          <w:ilvl w:val="0"/>
          <w:numId w:val="9"/>
        </w:numPr>
      </w:pPr>
      <w:r w:rsidRPr="00C262F5">
        <w:t>Area ATO (AOR) e Comune di riferimento</w:t>
      </w:r>
    </w:p>
    <w:p w14:paraId="51A9C858" w14:textId="77777777" w:rsidR="00EC2318" w:rsidRPr="00C262F5" w:rsidRDefault="00EC2318" w:rsidP="00395C56">
      <w:pPr>
        <w:pStyle w:val="Paragrafoelenco"/>
        <w:numPr>
          <w:ilvl w:val="0"/>
          <w:numId w:val="8"/>
        </w:numPr>
      </w:pPr>
      <w:r w:rsidRPr="00C262F5">
        <w:t>Asse stradale con indicazione di Via, Località e Codice asta, quale chiave di associazione al percorso</w:t>
      </w:r>
    </w:p>
    <w:p w14:paraId="7977BF24" w14:textId="77777777" w:rsidR="00EC2318" w:rsidRPr="00C262F5" w:rsidRDefault="00EC2318" w:rsidP="00395C56">
      <w:pPr>
        <w:pStyle w:val="Paragrafoelenco"/>
        <w:numPr>
          <w:ilvl w:val="0"/>
          <w:numId w:val="8"/>
        </w:numPr>
      </w:pPr>
      <w:r w:rsidRPr="00C262F5">
        <w:t>Tipo di spazzamento (manuale, meccanizzato o misto)</w:t>
      </w:r>
    </w:p>
    <w:p w14:paraId="01ECCCDB" w14:textId="77777777" w:rsidR="00EC2318" w:rsidRPr="00C262F5" w:rsidRDefault="00EC2318" w:rsidP="00395C56">
      <w:pPr>
        <w:pStyle w:val="Paragrafoelenco"/>
        <w:numPr>
          <w:ilvl w:val="0"/>
          <w:numId w:val="8"/>
        </w:numPr>
      </w:pPr>
      <w:r w:rsidRPr="00C262F5">
        <w:t>Km lineari di spazzamento</w:t>
      </w:r>
    </w:p>
    <w:p w14:paraId="747B9BF0" w14:textId="77777777" w:rsidR="00EC2318" w:rsidRPr="00C262F5" w:rsidRDefault="00EC2318" w:rsidP="00395C56">
      <w:pPr>
        <w:pStyle w:val="Paragrafoelenco"/>
        <w:numPr>
          <w:ilvl w:val="0"/>
          <w:numId w:val="8"/>
        </w:numPr>
      </w:pPr>
      <w:r w:rsidRPr="00C262F5">
        <w:t xml:space="preserve">Interventi di spazzamento mensili per ciascun tratto strada </w:t>
      </w:r>
    </w:p>
    <w:p w14:paraId="451A30BD" w14:textId="3500967F" w:rsidR="00EC2318" w:rsidRPr="00C262F5" w:rsidRDefault="00B177AE" w:rsidP="00395C56">
      <w:pPr>
        <w:pStyle w:val="Paragrafoelenco"/>
        <w:numPr>
          <w:ilvl w:val="0"/>
          <w:numId w:val="8"/>
        </w:numPr>
      </w:pPr>
      <w:r w:rsidRPr="00C262F5">
        <w:t>Numero di i</w:t>
      </w:r>
      <w:r w:rsidR="00EC2318" w:rsidRPr="00C262F5">
        <w:t>nterventi anno</w:t>
      </w:r>
      <w:r w:rsidR="00703A04" w:rsidRPr="00C262F5">
        <w:t>.</w:t>
      </w:r>
    </w:p>
    <w:p w14:paraId="64572D1B" w14:textId="2C67F7AF" w:rsidR="00506129" w:rsidRDefault="00506129" w:rsidP="0042307C"/>
    <w:p w14:paraId="77DB84F9" w14:textId="3B893FB7" w:rsidR="00807A11" w:rsidRPr="0042307C" w:rsidRDefault="00B83F93" w:rsidP="00B83F93">
      <w:pPr>
        <w:spacing w:after="200" w:line="276" w:lineRule="auto"/>
        <w:jc w:val="left"/>
      </w:pPr>
      <w:r>
        <w:br w:type="page"/>
      </w:r>
    </w:p>
    <w:p w14:paraId="65B15BBA" w14:textId="68C76BD6" w:rsidR="0059342F" w:rsidRPr="00656B9A" w:rsidRDefault="0059342F" w:rsidP="0097086E">
      <w:pPr>
        <w:pStyle w:val="Titolo3"/>
      </w:pPr>
      <w:bookmarkStart w:id="17" w:name="_Toc227851759"/>
      <w:r w:rsidRPr="00656B9A">
        <w:lastRenderedPageBreak/>
        <w:t xml:space="preserve">Altri </w:t>
      </w:r>
      <w:r w:rsidR="0030371F">
        <w:t>s</w:t>
      </w:r>
      <w:r w:rsidRPr="00656B9A">
        <w:t xml:space="preserve">ervizi di </w:t>
      </w:r>
      <w:r w:rsidR="0030371F">
        <w:t>s</w:t>
      </w:r>
      <w:r w:rsidRPr="00656B9A">
        <w:t>pazzamento</w:t>
      </w:r>
      <w:bookmarkEnd w:id="17"/>
    </w:p>
    <w:p w14:paraId="37497C52" w14:textId="5EF75285" w:rsidR="001935E7" w:rsidRPr="00412D47" w:rsidRDefault="001935E7" w:rsidP="00030680">
      <w:pPr>
        <w:spacing w:after="120"/>
      </w:pPr>
      <w:r w:rsidRPr="00412D47">
        <w:t>Rientrano tr</w:t>
      </w:r>
      <w:r w:rsidR="00656B9A" w:rsidRPr="00412D47">
        <w:t>a gli altri servizi di spazzamento</w:t>
      </w:r>
      <w:r w:rsidR="00412D47">
        <w:t xml:space="preserve"> </w:t>
      </w:r>
      <w:r w:rsidRPr="00412D47">
        <w:t xml:space="preserve">i </w:t>
      </w:r>
      <w:r w:rsidR="00656B9A" w:rsidRPr="00412D47">
        <w:t xml:space="preserve">seguenti </w:t>
      </w:r>
      <w:r w:rsidRPr="00412D47">
        <w:t>Servizi Accessori:</w:t>
      </w:r>
    </w:p>
    <w:p w14:paraId="0BD94DBA" w14:textId="7818D263" w:rsidR="009B6C54" w:rsidRDefault="00B42F04" w:rsidP="00030680">
      <w:pPr>
        <w:pStyle w:val="Paragrafoelenco"/>
        <w:numPr>
          <w:ilvl w:val="0"/>
          <w:numId w:val="4"/>
        </w:numPr>
        <w:spacing w:after="120"/>
        <w:ind w:left="714" w:hanging="357"/>
      </w:pPr>
      <w:r w:rsidRPr="00FE5A20">
        <w:rPr>
          <w:b/>
          <w:bCs/>
        </w:rPr>
        <w:t xml:space="preserve">Svuotamento </w:t>
      </w:r>
      <w:r w:rsidR="0059342F" w:rsidRPr="00FE5A20">
        <w:rPr>
          <w:b/>
          <w:bCs/>
        </w:rPr>
        <w:t>cestini</w:t>
      </w:r>
      <w:r>
        <w:t>: intendendosi quel servizio che intercetta esigenze di intervento extra, rispetto alla programmazione ordinaria del servizio di spazzamento.</w:t>
      </w:r>
      <w:r w:rsidR="00FE5A20">
        <w:t xml:space="preserve"> Il servizio prevede lo svuotamento e l’eventuale sostituzione dei sacchi.</w:t>
      </w:r>
    </w:p>
    <w:p w14:paraId="5444EE92" w14:textId="1D0D1C20" w:rsidR="00FE5A20" w:rsidRPr="009D48C4" w:rsidRDefault="00FE5A20" w:rsidP="00030680">
      <w:pPr>
        <w:pStyle w:val="Paragrafoelenco"/>
        <w:numPr>
          <w:ilvl w:val="0"/>
          <w:numId w:val="4"/>
        </w:numPr>
        <w:spacing w:after="120"/>
        <w:ind w:left="714" w:hanging="357"/>
      </w:pPr>
      <w:r w:rsidRPr="00FE5A20">
        <w:rPr>
          <w:b/>
          <w:bCs/>
        </w:rPr>
        <w:t>Rimozione Foglie</w:t>
      </w:r>
      <w:r>
        <w:t xml:space="preserve">: </w:t>
      </w:r>
      <w:r w:rsidRPr="009D48C4">
        <w:t>intendendosi quel servizio che intercetta esigenze di intervento extra, rispetto alla programmazione ordinaria del servizio di spazzamento. Il servizio consiste nella rimozione di tutte le foglie e degli altri rifiuti presenti, con particolare riguardo ai rifiuti in prossimità delle caditoie stradali.</w:t>
      </w:r>
    </w:p>
    <w:p w14:paraId="63F8A599" w14:textId="66F5171D" w:rsidR="00D96564" w:rsidRPr="009D48C4" w:rsidRDefault="00FE5A20" w:rsidP="00030680">
      <w:pPr>
        <w:pStyle w:val="Paragrafoelenco"/>
        <w:numPr>
          <w:ilvl w:val="0"/>
          <w:numId w:val="4"/>
        </w:numPr>
        <w:spacing w:after="120"/>
        <w:ind w:left="714" w:hanging="357"/>
      </w:pPr>
      <w:r w:rsidRPr="009D48C4">
        <w:rPr>
          <w:b/>
          <w:bCs/>
        </w:rPr>
        <w:t>Pulizia Fiere e Mercati straordinari</w:t>
      </w:r>
      <w:r w:rsidR="005714E3" w:rsidRPr="009D48C4">
        <w:rPr>
          <w:b/>
          <w:bCs/>
        </w:rPr>
        <w:t xml:space="preserve"> </w:t>
      </w:r>
      <w:bookmarkStart w:id="18" w:name="_Hlk163558444"/>
      <w:r w:rsidR="005714E3" w:rsidRPr="009D48C4">
        <w:rPr>
          <w:b/>
          <w:bCs/>
        </w:rPr>
        <w:t>(Allegato G)</w:t>
      </w:r>
      <w:r w:rsidR="005714E3" w:rsidRPr="009D48C4">
        <w:t>:</w:t>
      </w:r>
      <w:r w:rsidRPr="009D48C4">
        <w:t xml:space="preserve"> </w:t>
      </w:r>
      <w:bookmarkEnd w:id="18"/>
      <w:r w:rsidRPr="009D48C4">
        <w:t>in linea generale il servizio relativo allo spazzamento del mercato settimanale, rientra all’interno dei servizi di spazzamento standard. La fattispecie si riferisce a servizi legati ad eventi, manifestazioni, sagre, ecc.., richieste durante l’anno dall’Amministrazione Comunale.</w:t>
      </w:r>
    </w:p>
    <w:p w14:paraId="2A814FBA" w14:textId="4DDB166D" w:rsidR="003763DF" w:rsidRPr="009D48C4" w:rsidRDefault="003763DF" w:rsidP="00030680">
      <w:pPr>
        <w:pStyle w:val="Paragrafoelenco"/>
        <w:numPr>
          <w:ilvl w:val="0"/>
          <w:numId w:val="4"/>
        </w:numPr>
        <w:spacing w:after="120"/>
        <w:rPr>
          <w:i/>
          <w:iCs/>
        </w:rPr>
      </w:pPr>
      <w:r w:rsidRPr="009D48C4">
        <w:rPr>
          <w:b/>
          <w:bCs/>
        </w:rPr>
        <w:t>Rimozione Deiezioni animali</w:t>
      </w:r>
      <w:r w:rsidRPr="009D48C4">
        <w:t>: intendendosi quel servizio che intercetta esigenze di intervento extra, rispetto alla programmazione ordinaria del servizio di spazzamento. Il servizio consiste nella rimozione e/o lavaggio delle aree pubbliche</w:t>
      </w:r>
      <w:r w:rsidR="00CB410F" w:rsidRPr="009D48C4">
        <w:t>.</w:t>
      </w:r>
    </w:p>
    <w:p w14:paraId="7F9734A8" w14:textId="3830F31B" w:rsidR="00656B9A" w:rsidRPr="006C3111" w:rsidRDefault="00656B9A" w:rsidP="00030680">
      <w:pPr>
        <w:pStyle w:val="Paragrafoelenco"/>
        <w:numPr>
          <w:ilvl w:val="0"/>
          <w:numId w:val="4"/>
        </w:numPr>
        <w:spacing w:after="120"/>
      </w:pPr>
      <w:r w:rsidRPr="009D48C4">
        <w:rPr>
          <w:b/>
          <w:bCs/>
        </w:rPr>
        <w:t>Presidio Spazzamento</w:t>
      </w:r>
      <w:r w:rsidR="00CD43D5" w:rsidRPr="009D48C4">
        <w:rPr>
          <w:b/>
          <w:bCs/>
        </w:rPr>
        <w:t xml:space="preserve"> </w:t>
      </w:r>
      <w:bookmarkStart w:id="19" w:name="_Hlk163551313"/>
      <w:r w:rsidR="00CD43D5" w:rsidRPr="009D48C4">
        <w:rPr>
          <w:b/>
          <w:bCs/>
        </w:rPr>
        <w:t>(Allegato G)</w:t>
      </w:r>
      <w:r w:rsidR="006D57A5" w:rsidRPr="009D48C4">
        <w:t xml:space="preserve">: </w:t>
      </w:r>
      <w:bookmarkEnd w:id="19"/>
      <w:r w:rsidR="006D57A5" w:rsidRPr="009D48C4">
        <w:t>servizio</w:t>
      </w:r>
      <w:r w:rsidRPr="009D48C4">
        <w:t xml:space="preserve"> che si attiva per monitorare/presidiare aree specifiche, nelle quali si interviene con azioni mirate. Tale servizio è definito dall’Amministrazione</w:t>
      </w:r>
      <w:r w:rsidRPr="006C3111">
        <w:t xml:space="preserve"> comunale e il Gestore e quantificato in termini di ore di personale e mezzi impiegati sul territorio.</w:t>
      </w:r>
    </w:p>
    <w:p w14:paraId="12636AF0" w14:textId="77777777" w:rsidR="00F77E4D" w:rsidRPr="00D835B9" w:rsidRDefault="00F77E4D" w:rsidP="00CB296A"/>
    <w:p w14:paraId="29B779E2" w14:textId="2A930B6F" w:rsidR="0030371F" w:rsidRPr="009D5084" w:rsidRDefault="0030371F" w:rsidP="0030371F">
      <w:pPr>
        <w:rPr>
          <w:color w:val="76923C" w:themeColor="accent3" w:themeShade="BF"/>
        </w:rPr>
      </w:pPr>
      <w:r w:rsidRPr="00D835B9">
        <w:t xml:space="preserve">Informazioni di dettaglio dei servizi sopra elencati ed attivi sul territorio comunale possono essere consultate sul SIT di Ambito </w:t>
      </w:r>
    </w:p>
    <w:p w14:paraId="28AC6DD4" w14:textId="79FE2724" w:rsidR="00F77E4D" w:rsidRPr="009D5084" w:rsidRDefault="00F77E4D" w:rsidP="00CB296A">
      <w:pPr>
        <w:rPr>
          <w:color w:val="76923C" w:themeColor="accent3" w:themeShade="BF"/>
        </w:rPr>
      </w:pPr>
    </w:p>
    <w:p w14:paraId="735FD964" w14:textId="662A662E" w:rsidR="008F3EC2" w:rsidRPr="00030680" w:rsidRDefault="008F3EC2" w:rsidP="00030680">
      <w:r>
        <w:br w:type="page"/>
      </w:r>
    </w:p>
    <w:p w14:paraId="7C213714" w14:textId="29CC9C92" w:rsidR="00892174" w:rsidRPr="00AF7494" w:rsidRDefault="00E47DDA" w:rsidP="001B61A3">
      <w:pPr>
        <w:pStyle w:val="Titolo2"/>
        <w:rPr>
          <w:color w:val="548DD4" w:themeColor="text2" w:themeTint="99"/>
        </w:rPr>
      </w:pPr>
      <w:bookmarkStart w:id="20" w:name="_Toc227851760"/>
      <w:r w:rsidRPr="00AF7494">
        <w:rPr>
          <w:color w:val="548DD4" w:themeColor="text2" w:themeTint="99"/>
        </w:rPr>
        <w:lastRenderedPageBreak/>
        <w:t>SERVIZIO DI RACCOLTA E TRASPORTO</w:t>
      </w:r>
      <w:bookmarkEnd w:id="20"/>
    </w:p>
    <w:p w14:paraId="416B8934" w14:textId="649FFC43" w:rsidR="00E81DDA" w:rsidRPr="00AF7494" w:rsidRDefault="00E81DDA" w:rsidP="0097086E">
      <w:pPr>
        <w:pStyle w:val="Titolo3"/>
      </w:pPr>
      <w:bookmarkStart w:id="21" w:name="_Toc227851761"/>
      <w:r w:rsidRPr="00AF7494">
        <w:t>Raccolta Domiciliare</w:t>
      </w:r>
      <w:bookmarkEnd w:id="21"/>
      <w:r w:rsidRPr="00AF7494">
        <w:t xml:space="preserve"> </w:t>
      </w:r>
    </w:p>
    <w:p w14:paraId="23792B8E" w14:textId="036B99DB" w:rsidR="00E81DDA" w:rsidRPr="00AF7494" w:rsidRDefault="008F3EC2" w:rsidP="008F3EC2">
      <w:bookmarkStart w:id="22" w:name="_Toc379189366"/>
      <w:r w:rsidRPr="00AF7494">
        <w:t>Di seguito si riportano le aree nelle quali viene svolto il servizio in esame.</w:t>
      </w:r>
    </w:p>
    <w:p w14:paraId="1D98E235" w14:textId="349FACF6" w:rsidR="009D48C4" w:rsidRDefault="009D48C4" w:rsidP="00357549">
      <w:pPr>
        <w:ind w:left="567"/>
        <w:jc w:val="center"/>
        <w:rPr>
          <w:b/>
          <w:bCs/>
          <w:u w:val="single"/>
        </w:rPr>
      </w:pPr>
    </w:p>
    <w:p w14:paraId="3B37DD39" w14:textId="2ECE1336" w:rsidR="009D48C4" w:rsidRPr="00357549" w:rsidRDefault="00357549" w:rsidP="00D205C1">
      <w:pPr>
        <w:jc w:val="left"/>
      </w:pPr>
      <w:r w:rsidRPr="00357549">
        <w:rPr>
          <w:noProof/>
        </w:rPr>
        <w:drawing>
          <wp:inline distT="0" distB="0" distL="0" distR="0" wp14:anchorId="2A28C060" wp14:editId="2C637626">
            <wp:extent cx="6390005" cy="4448175"/>
            <wp:effectExtent l="19050" t="19050" r="10795" b="28575"/>
            <wp:docPr id="63928974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89744" name=""/>
                    <pic:cNvPicPr/>
                  </pic:nvPicPr>
                  <pic:blipFill>
                    <a:blip r:embed="rId15"/>
                    <a:stretch>
                      <a:fillRect/>
                    </a:stretch>
                  </pic:blipFill>
                  <pic:spPr>
                    <a:xfrm>
                      <a:off x="0" y="0"/>
                      <a:ext cx="6390005" cy="4448175"/>
                    </a:xfrm>
                    <a:prstGeom prst="rect">
                      <a:avLst/>
                    </a:prstGeom>
                    <a:ln>
                      <a:solidFill>
                        <a:schemeClr val="tx1"/>
                      </a:solidFill>
                    </a:ln>
                  </pic:spPr>
                </pic:pic>
              </a:graphicData>
            </a:graphic>
          </wp:inline>
        </w:drawing>
      </w:r>
    </w:p>
    <w:p w14:paraId="413D7321" w14:textId="156C996C" w:rsidR="001E64B8" w:rsidRPr="00FF2022" w:rsidRDefault="001E64B8" w:rsidP="009D48C4">
      <w:pPr>
        <w:ind w:left="567"/>
        <w:rPr>
          <w:highlight w:val="yellow"/>
        </w:rPr>
      </w:pPr>
    </w:p>
    <w:p w14:paraId="45BF5101" w14:textId="6BBD36BB" w:rsidR="00FB5E45" w:rsidRDefault="008F3EC2" w:rsidP="008F3EC2">
      <w:r w:rsidRPr="00AF7494">
        <w:t>Di seguito si riporta una sintesi di m</w:t>
      </w:r>
      <w:r w:rsidR="00FB5E45" w:rsidRPr="00AF7494">
        <w:t>odalità, frequenze e giorni di raccolta</w:t>
      </w:r>
      <w:r w:rsidRPr="00AF7494">
        <w:t>.</w:t>
      </w:r>
      <w:r w:rsidR="00FB5E45" w:rsidRPr="00AF7494">
        <w:t xml:space="preserve"> </w:t>
      </w:r>
    </w:p>
    <w:p w14:paraId="15625415" w14:textId="77777777" w:rsidR="00C34CB3" w:rsidRDefault="00C34CB3" w:rsidP="008F3EC2"/>
    <w:p w14:paraId="282F38BE" w14:textId="77777777" w:rsidR="00C34CB3" w:rsidRPr="001B7329" w:rsidRDefault="00C34CB3" w:rsidP="00C34CB3">
      <w:pPr>
        <w:pStyle w:val="Paragrafoelenco"/>
        <w:numPr>
          <w:ilvl w:val="0"/>
          <w:numId w:val="24"/>
        </w:numPr>
      </w:pPr>
      <w:r>
        <w:t>CARTA</w:t>
      </w:r>
      <w:r w:rsidRPr="001B7329">
        <w:t>:</w:t>
      </w:r>
      <w:r w:rsidRPr="001B7329">
        <w:tab/>
        <w:t xml:space="preserve">Bidone/Sacchetto/Sfuso/Cass. Medio </w:t>
      </w:r>
      <w:r w:rsidRPr="001B7329">
        <w:tab/>
      </w:r>
      <w:r w:rsidRPr="001B7329">
        <w:tab/>
      </w:r>
      <w:r>
        <w:tab/>
      </w:r>
      <w:r w:rsidRPr="001B7329">
        <w:t>frequenza 1 su 7 (</w:t>
      </w:r>
      <w:r>
        <w:t>MARTEDI</w:t>
      </w:r>
      <w:r w:rsidRPr="001B7329">
        <w:t xml:space="preserve">) </w:t>
      </w:r>
    </w:p>
    <w:p w14:paraId="36A09489" w14:textId="77777777" w:rsidR="00C34CB3" w:rsidRPr="001B7329" w:rsidRDefault="00C34CB3" w:rsidP="00C34CB3">
      <w:pPr>
        <w:pStyle w:val="Paragrafoelenco"/>
        <w:numPr>
          <w:ilvl w:val="0"/>
          <w:numId w:val="24"/>
        </w:numPr>
      </w:pPr>
      <w:r>
        <w:t>FORSU</w:t>
      </w:r>
      <w:r w:rsidRPr="001B7329">
        <w:t xml:space="preserve">: </w:t>
      </w:r>
      <w:r w:rsidRPr="001B7329">
        <w:tab/>
      </w:r>
      <w:proofErr w:type="spellStart"/>
      <w:r w:rsidRPr="001B7329">
        <w:t>Bidoncino+Sacchetto</w:t>
      </w:r>
      <w:proofErr w:type="spellEnd"/>
      <w:r w:rsidRPr="001B7329">
        <w:t xml:space="preserve">/Bidone </w:t>
      </w:r>
      <w:r w:rsidRPr="00A85509">
        <w:rPr>
          <w:sz w:val="14"/>
          <w:szCs w:val="14"/>
        </w:rPr>
        <w:t>(dal 16 settembre al 7 luglio)</w:t>
      </w:r>
      <w:r w:rsidRPr="001B7329">
        <w:t xml:space="preserve"> </w:t>
      </w:r>
      <w:r>
        <w:tab/>
      </w:r>
      <w:r w:rsidRPr="001B7329">
        <w:t>frequenza 2 su 7 (</w:t>
      </w:r>
      <w:r>
        <w:t>LUN-VEN</w:t>
      </w:r>
      <w:r w:rsidRPr="001B7329">
        <w:t>)</w:t>
      </w:r>
    </w:p>
    <w:p w14:paraId="496F187F" w14:textId="77777777" w:rsidR="00C34CB3" w:rsidRDefault="00C34CB3" w:rsidP="00C34CB3">
      <w:pPr>
        <w:pStyle w:val="Paragrafoelenco"/>
        <w:numPr>
          <w:ilvl w:val="0"/>
          <w:numId w:val="24"/>
        </w:numPr>
      </w:pPr>
      <w:r>
        <w:t>FORSU</w:t>
      </w:r>
      <w:r w:rsidRPr="001B7329">
        <w:t xml:space="preserve">: </w:t>
      </w:r>
      <w:r>
        <w:tab/>
      </w:r>
      <w:proofErr w:type="spellStart"/>
      <w:r w:rsidRPr="001B7329">
        <w:t>Bidoncino+Sacchetto</w:t>
      </w:r>
      <w:proofErr w:type="spellEnd"/>
      <w:r w:rsidRPr="001B7329">
        <w:t xml:space="preserve">/Bidone </w:t>
      </w:r>
      <w:r w:rsidRPr="00A85509">
        <w:rPr>
          <w:sz w:val="14"/>
          <w:szCs w:val="14"/>
        </w:rPr>
        <w:t>(dal 8 luglio al 15 settembre)</w:t>
      </w:r>
      <w:r w:rsidRPr="001B7329">
        <w:t xml:space="preserve"> </w:t>
      </w:r>
      <w:r>
        <w:tab/>
      </w:r>
      <w:r w:rsidRPr="001B7329">
        <w:t>frequenza estiva 3 su 7 (</w:t>
      </w:r>
      <w:r>
        <w:t>LUN-MERC-VEN)</w:t>
      </w:r>
    </w:p>
    <w:p w14:paraId="460B99FA" w14:textId="77777777" w:rsidR="00C34CB3" w:rsidRPr="001B7329" w:rsidRDefault="00C34CB3" w:rsidP="00C34CB3">
      <w:pPr>
        <w:pStyle w:val="Paragrafoelenco"/>
        <w:numPr>
          <w:ilvl w:val="0"/>
          <w:numId w:val="24"/>
        </w:numPr>
      </w:pPr>
      <w:r>
        <w:t>RUI</w:t>
      </w:r>
      <w:r>
        <w:tab/>
      </w:r>
      <w:r w:rsidRPr="001B7329">
        <w:t>:</w:t>
      </w:r>
      <w:r w:rsidRPr="001B7329">
        <w:tab/>
      </w:r>
      <w:proofErr w:type="spellStart"/>
      <w:r w:rsidRPr="001B7329">
        <w:t>Bidoncino+Sacchetto</w:t>
      </w:r>
      <w:proofErr w:type="spellEnd"/>
      <w:r w:rsidRPr="001B7329">
        <w:t>/Bidone/Cass. Medio</w:t>
      </w:r>
      <w:r w:rsidRPr="001B7329">
        <w:tab/>
      </w:r>
      <w:r>
        <w:tab/>
      </w:r>
      <w:r w:rsidRPr="001B7329">
        <w:t>frequenza 1 su 7 (</w:t>
      </w:r>
      <w:r>
        <w:t>SABATO</w:t>
      </w:r>
      <w:r w:rsidRPr="001B7329">
        <w:t>)</w:t>
      </w:r>
    </w:p>
    <w:p w14:paraId="461EDD7E" w14:textId="77777777" w:rsidR="00C34CB3" w:rsidRPr="001B7329" w:rsidRDefault="00C34CB3" w:rsidP="00C34CB3">
      <w:pPr>
        <w:pStyle w:val="Paragrafoelenco"/>
        <w:numPr>
          <w:ilvl w:val="0"/>
          <w:numId w:val="24"/>
        </w:numPr>
      </w:pPr>
      <w:r>
        <w:t>MML</w:t>
      </w:r>
      <w:r w:rsidRPr="001B7329">
        <w:t>:</w:t>
      </w:r>
      <w:r w:rsidRPr="001B7329">
        <w:tab/>
        <w:t xml:space="preserve">Bidone/Sacchetto/Cass. Medio </w:t>
      </w:r>
      <w:r w:rsidRPr="001B7329">
        <w:tab/>
      </w:r>
      <w:r w:rsidRPr="001B7329">
        <w:tab/>
      </w:r>
      <w:r w:rsidRPr="001B7329">
        <w:tab/>
      </w:r>
      <w:r>
        <w:tab/>
      </w:r>
      <w:r w:rsidRPr="001B7329">
        <w:t>frequenza 1 su 7 (</w:t>
      </w:r>
      <w:r>
        <w:t>GIOVEDI</w:t>
      </w:r>
      <w:r w:rsidRPr="001B7329">
        <w:t xml:space="preserve">) </w:t>
      </w:r>
    </w:p>
    <w:p w14:paraId="2924042A" w14:textId="77777777" w:rsidR="00C34CB3" w:rsidRDefault="00C34CB3" w:rsidP="00C34CB3">
      <w:pPr>
        <w:pStyle w:val="Paragrafoelenco"/>
        <w:numPr>
          <w:ilvl w:val="0"/>
          <w:numId w:val="24"/>
        </w:numPr>
      </w:pPr>
      <w:r w:rsidRPr="001B7329">
        <w:t>Vetro:</w:t>
      </w:r>
      <w:r w:rsidRPr="001B7329">
        <w:tab/>
        <w:t>Bidoncino/Bidone</w:t>
      </w:r>
      <w:r w:rsidRPr="001B7329">
        <w:tab/>
      </w:r>
      <w:r w:rsidRPr="001B7329">
        <w:tab/>
      </w:r>
      <w:r w:rsidRPr="001B7329">
        <w:tab/>
      </w:r>
      <w:r w:rsidRPr="001B7329">
        <w:tab/>
      </w:r>
      <w:r w:rsidRPr="001B7329">
        <w:tab/>
      </w:r>
      <w:r>
        <w:tab/>
      </w:r>
      <w:r w:rsidRPr="001B7329">
        <w:t xml:space="preserve">frequenza 1 su 15 </w:t>
      </w:r>
      <w:r>
        <w:t>(MERCOLEDI</w:t>
      </w:r>
      <w:r w:rsidRPr="001B7329">
        <w:t>)</w:t>
      </w:r>
      <w:r>
        <w:tab/>
      </w:r>
      <w:r>
        <w:tab/>
      </w:r>
      <w:r>
        <w:tab/>
      </w:r>
      <w:r>
        <w:tab/>
      </w:r>
      <w:r>
        <w:tab/>
      </w:r>
      <w:r>
        <w:tab/>
      </w:r>
    </w:p>
    <w:p w14:paraId="053ECDA8" w14:textId="0A2AF8FB" w:rsidR="00D71E90" w:rsidRDefault="00B83F93" w:rsidP="00B83F93">
      <w:pPr>
        <w:spacing w:after="200" w:line="276" w:lineRule="auto"/>
        <w:jc w:val="left"/>
      </w:pPr>
      <w:r>
        <w:br w:type="page"/>
      </w:r>
    </w:p>
    <w:p w14:paraId="4895DF57" w14:textId="01700BFB" w:rsidR="00D71E90" w:rsidRDefault="00D71E90" w:rsidP="00D71E90">
      <w:r w:rsidRPr="00914219">
        <w:lastRenderedPageBreak/>
        <w:t>Nella tabella di seguito riportiamo il numero dei contenitori per frazione e per tipologia di contenitore e il numero di utenze servite:</w:t>
      </w:r>
    </w:p>
    <w:p w14:paraId="649B2074" w14:textId="1467D405" w:rsidR="00F965C8" w:rsidRDefault="003D099A" w:rsidP="008F3EC2">
      <w:pPr>
        <w:jc w:val="center"/>
      </w:pPr>
      <w:r>
        <w:object w:dxaOrig="5835" w:dyaOrig="6398" w14:anchorId="0CF75B6C">
          <v:shape id="_x0000_i1026" type="#_x0000_t75" style="width:291.75pt;height:320.25pt" o:ole="">
            <v:imagedata r:id="rId16" o:title=""/>
          </v:shape>
          <o:OLEObject Type="Link" ProgID="Excel.Sheet.12" ShapeID="_x0000_i1026" DrawAspect="Content" r:id="rId17" UpdateMode="OnCall">
            <o:LinkType>EnhancedMetaFile</o:LinkType>
            <o:LockedField>false</o:LockedField>
            <o:FieldCodes>\f 0</o:FieldCodes>
          </o:OLEObject>
        </w:object>
      </w:r>
    </w:p>
    <w:p w14:paraId="2F5CC37B" w14:textId="77777777" w:rsidR="00656B9A" w:rsidRDefault="00656B9A" w:rsidP="00656B9A">
      <w:pPr>
        <w:rPr>
          <w:color w:val="76923C" w:themeColor="accent3" w:themeShade="BF"/>
        </w:rPr>
      </w:pPr>
    </w:p>
    <w:p w14:paraId="41E86FBA" w14:textId="246A0FC3" w:rsidR="00656B9A" w:rsidRDefault="00656B9A" w:rsidP="00656B9A">
      <w:r w:rsidRPr="00AF7494">
        <w:t>Informazioni di dettaglio possono essere consultate sul SIT di Ambito</w:t>
      </w:r>
    </w:p>
    <w:p w14:paraId="3F0987FC" w14:textId="77777777" w:rsidR="00AA0FEF" w:rsidRPr="009D5084" w:rsidRDefault="00AA0FEF" w:rsidP="00656B9A">
      <w:pPr>
        <w:rPr>
          <w:color w:val="76923C" w:themeColor="accent3" w:themeShade="BF"/>
        </w:rPr>
      </w:pPr>
    </w:p>
    <w:p w14:paraId="08971935" w14:textId="1C8260D0" w:rsidR="00775C92" w:rsidRDefault="00775C92" w:rsidP="0097086E">
      <w:pPr>
        <w:pStyle w:val="Titolo3"/>
      </w:pPr>
      <w:bookmarkStart w:id="23" w:name="_Toc227851762"/>
      <w:r w:rsidRPr="00775C92">
        <w:t>Raccolta Stradale</w:t>
      </w:r>
      <w:bookmarkEnd w:id="22"/>
      <w:bookmarkEnd w:id="23"/>
    </w:p>
    <w:p w14:paraId="473A7FE1" w14:textId="1CF821AA" w:rsidR="0008605F" w:rsidRDefault="008F3EC2" w:rsidP="00DD0EBD">
      <w:r>
        <w:t>N</w:t>
      </w:r>
      <w:r w:rsidR="00A66F75">
        <w:t>ella tabella seguente sono rappresentati i contenitori presenti a disposizione delle Utenze Domestiche e Non Domestiche:</w:t>
      </w:r>
    </w:p>
    <w:p w14:paraId="7B6DB9F2" w14:textId="77777777" w:rsidR="008F3EC2" w:rsidRDefault="008F3EC2" w:rsidP="00135DFC"/>
    <w:p w14:paraId="646A28FF" w14:textId="71791712" w:rsidR="00135DFC" w:rsidRDefault="00135DFC" w:rsidP="00612C04">
      <w:pPr>
        <w:pStyle w:val="Paragrafoelenco"/>
        <w:numPr>
          <w:ilvl w:val="0"/>
          <w:numId w:val="13"/>
        </w:numPr>
      </w:pPr>
      <w:r>
        <w:t xml:space="preserve">Contenitori attivi al </w:t>
      </w:r>
      <w:r w:rsidRPr="009D48C4">
        <w:t>01.01.</w:t>
      </w:r>
      <w:r w:rsidR="005F0D66" w:rsidRPr="009D48C4">
        <w:t>2026</w:t>
      </w:r>
      <w:r w:rsidRPr="009D48C4">
        <w:t>:</w:t>
      </w:r>
    </w:p>
    <w:p w14:paraId="57B3B6D2" w14:textId="79C1F20D" w:rsidR="00135DFC" w:rsidRDefault="008F3EC2" w:rsidP="00135DFC">
      <w:r>
        <w:t xml:space="preserve">                                  </w:t>
      </w:r>
      <w:r w:rsidR="003D099A">
        <w:object w:dxaOrig="6386" w:dyaOrig="1237" w14:anchorId="24BC5CAD">
          <v:shape id="_x0000_i1027" type="#_x0000_t75" style="width:319.5pt;height:62.25pt" o:ole="">
            <v:imagedata r:id="rId18" o:title=""/>
          </v:shape>
          <o:OLEObject Type="Link" ProgID="Excel.Sheet.12" ShapeID="_x0000_i1027" DrawAspect="Content" r:id="rId19" UpdateMode="OnCall">
            <o:LinkType>EnhancedMetaFile</o:LinkType>
            <o:LockedField>false</o:LockedField>
            <o:FieldCodes>\f 0</o:FieldCodes>
          </o:OLEObject>
        </w:object>
      </w:r>
    </w:p>
    <w:p w14:paraId="291C6EC8" w14:textId="77777777" w:rsidR="00F75077" w:rsidRDefault="00F75077" w:rsidP="00135DFC"/>
    <w:p w14:paraId="14B39030" w14:textId="77777777" w:rsidR="00135DFC" w:rsidRDefault="00135DFC" w:rsidP="00612C04">
      <w:pPr>
        <w:pStyle w:val="Paragrafoelenco"/>
        <w:numPr>
          <w:ilvl w:val="0"/>
          <w:numId w:val="13"/>
        </w:numPr>
      </w:pPr>
      <w:r>
        <w:t>Frequenze medie:</w:t>
      </w:r>
    </w:p>
    <w:p w14:paraId="5351B9C4" w14:textId="3B3131BC" w:rsidR="00BA471B" w:rsidRDefault="003D099A" w:rsidP="008F3EC2">
      <w:pPr>
        <w:jc w:val="center"/>
      </w:pPr>
      <w:r>
        <w:object w:dxaOrig="7019" w:dyaOrig="1452" w14:anchorId="72BE0296">
          <v:shape id="_x0000_i1028" type="#_x0000_t75" style="width:351pt;height:72.75pt" o:ole="">
            <v:imagedata r:id="rId20" o:title=""/>
          </v:shape>
          <o:OLEObject Type="Link" ProgID="Excel.Sheet.12" ShapeID="_x0000_i1028" DrawAspect="Content" r:id="rId21" UpdateMode="OnCall">
            <o:LinkType>EnhancedMetaFile</o:LinkType>
            <o:LockedField>false</o:LockedField>
            <o:FieldCodes>\f 0</o:FieldCodes>
          </o:OLEObject>
        </w:object>
      </w:r>
    </w:p>
    <w:p w14:paraId="5AACFC33" w14:textId="650704F0" w:rsidR="004131C2" w:rsidRDefault="004131C2" w:rsidP="00CD3364"/>
    <w:p w14:paraId="21494C37" w14:textId="69703FDE" w:rsidR="00C779B6" w:rsidRPr="00C262F5" w:rsidRDefault="00C779B6" w:rsidP="00C779B6">
      <w:pPr>
        <w:spacing w:after="120"/>
      </w:pPr>
      <w:r w:rsidRPr="00C262F5">
        <w:t xml:space="preserve">Per conoscere il numero degli svuotamenti mensili per ciascun contenitore posizionato sul territorio, è possibile consultare </w:t>
      </w:r>
      <w:r w:rsidR="00826FC6" w:rsidRPr="00C262F5">
        <w:t>l’</w:t>
      </w:r>
      <w:r w:rsidR="00826FC6" w:rsidRPr="008F147A">
        <w:rPr>
          <w:b/>
          <w:bCs/>
        </w:rPr>
        <w:t>“</w:t>
      </w:r>
      <w:r w:rsidRPr="008F147A">
        <w:rPr>
          <w:b/>
          <w:bCs/>
        </w:rPr>
        <w:t xml:space="preserve">Allegato B </w:t>
      </w:r>
      <w:r w:rsidR="00F6091A" w:rsidRPr="008F147A">
        <w:rPr>
          <w:b/>
          <w:bCs/>
        </w:rPr>
        <w:t xml:space="preserve">– Raccolta </w:t>
      </w:r>
      <w:r w:rsidR="00826FC6" w:rsidRPr="008F147A">
        <w:rPr>
          <w:b/>
          <w:bCs/>
        </w:rPr>
        <w:t>stradale”</w:t>
      </w:r>
      <w:r w:rsidR="00826FC6" w:rsidRPr="00C262F5">
        <w:t xml:space="preserve"> </w:t>
      </w:r>
      <w:r w:rsidRPr="00C262F5">
        <w:t>in cui sono riportati in aggiunta anche i seguenti dati:</w:t>
      </w:r>
    </w:p>
    <w:p w14:paraId="13FDA01E" w14:textId="516D3C1F" w:rsidR="00C779B6" w:rsidRPr="00C262F5" w:rsidRDefault="00C779B6" w:rsidP="00395C56">
      <w:pPr>
        <w:pStyle w:val="Paragrafoelenco"/>
        <w:numPr>
          <w:ilvl w:val="0"/>
          <w:numId w:val="9"/>
        </w:numPr>
      </w:pPr>
      <w:r w:rsidRPr="00C262F5">
        <w:t>Comune, Via e Località di riferimento</w:t>
      </w:r>
    </w:p>
    <w:p w14:paraId="4F1FFD83" w14:textId="10D28B35" w:rsidR="00C779B6" w:rsidRPr="00C262F5" w:rsidRDefault="00C779B6" w:rsidP="00395C56">
      <w:pPr>
        <w:pStyle w:val="Paragrafoelenco"/>
        <w:numPr>
          <w:ilvl w:val="0"/>
          <w:numId w:val="9"/>
        </w:numPr>
      </w:pPr>
      <w:r w:rsidRPr="00C262F5">
        <w:t>Codice postazione e codice contenitore</w:t>
      </w:r>
    </w:p>
    <w:p w14:paraId="194D6960" w14:textId="77777777" w:rsidR="00C779B6" w:rsidRPr="00C262F5" w:rsidRDefault="00C779B6" w:rsidP="00395C56">
      <w:pPr>
        <w:pStyle w:val="Paragrafoelenco"/>
        <w:numPr>
          <w:ilvl w:val="0"/>
          <w:numId w:val="9"/>
        </w:numPr>
      </w:pPr>
      <w:r w:rsidRPr="00C262F5">
        <w:t xml:space="preserve">Frazione merceologica </w:t>
      </w:r>
    </w:p>
    <w:p w14:paraId="49D05919" w14:textId="77777777" w:rsidR="00C779B6" w:rsidRPr="00C262F5" w:rsidRDefault="00C779B6" w:rsidP="00395C56">
      <w:pPr>
        <w:pStyle w:val="Paragrafoelenco"/>
        <w:numPr>
          <w:ilvl w:val="0"/>
          <w:numId w:val="9"/>
        </w:numPr>
      </w:pPr>
      <w:r w:rsidRPr="00C262F5">
        <w:t>Tipo di contenitore e rispettiva volumetria (il codice “K” sta a significare con accesso controllato)</w:t>
      </w:r>
    </w:p>
    <w:p w14:paraId="58F6EA06" w14:textId="77777777" w:rsidR="00C779B6" w:rsidRPr="00C262F5" w:rsidRDefault="00C779B6" w:rsidP="00395C56">
      <w:pPr>
        <w:pStyle w:val="Paragrafoelenco"/>
        <w:numPr>
          <w:ilvl w:val="0"/>
          <w:numId w:val="9"/>
        </w:numPr>
      </w:pPr>
      <w:r w:rsidRPr="00C262F5">
        <w:t>Raccolta intensiva o estensiva</w:t>
      </w:r>
    </w:p>
    <w:p w14:paraId="3E50065B" w14:textId="21EF0473" w:rsidR="00506129" w:rsidRDefault="00C779B6" w:rsidP="00395C56">
      <w:pPr>
        <w:pStyle w:val="Paragrafoelenco"/>
        <w:numPr>
          <w:ilvl w:val="0"/>
          <w:numId w:val="9"/>
        </w:numPr>
      </w:pPr>
      <w:r w:rsidRPr="00C262F5">
        <w:t>Numero di interventi anno</w:t>
      </w:r>
      <w:r w:rsidR="00286A6B" w:rsidRPr="00C262F5">
        <w:t>.</w:t>
      </w:r>
    </w:p>
    <w:p w14:paraId="6763D865" w14:textId="77777777" w:rsidR="004C7EF5" w:rsidRDefault="004C7EF5" w:rsidP="0030371F"/>
    <w:p w14:paraId="332EE8F6" w14:textId="40B0059D" w:rsidR="0030371F" w:rsidRDefault="004C7EF5" w:rsidP="0030371F">
      <w:r w:rsidRPr="00AF7494">
        <w:t xml:space="preserve">Sul territorio viene garantito dal Gestore un </w:t>
      </w:r>
      <w:r w:rsidR="0030371F" w:rsidRPr="00AF7494">
        <w:rPr>
          <w:b/>
          <w:bCs/>
        </w:rPr>
        <w:t xml:space="preserve">servizio di </w:t>
      </w:r>
      <w:r w:rsidRPr="00AF7494">
        <w:rPr>
          <w:b/>
          <w:bCs/>
        </w:rPr>
        <w:t>p</w:t>
      </w:r>
      <w:r w:rsidR="0030371F" w:rsidRPr="00AF7494">
        <w:rPr>
          <w:b/>
          <w:bCs/>
        </w:rPr>
        <w:t xml:space="preserve">ulizia </w:t>
      </w:r>
      <w:r w:rsidRPr="00AF7494">
        <w:rPr>
          <w:b/>
          <w:bCs/>
        </w:rPr>
        <w:t>p</w:t>
      </w:r>
      <w:r w:rsidR="0030371F" w:rsidRPr="00AF7494">
        <w:rPr>
          <w:b/>
          <w:bCs/>
        </w:rPr>
        <w:t>ostazioni</w:t>
      </w:r>
      <w:r w:rsidRPr="00AF7494">
        <w:t>, che</w:t>
      </w:r>
      <w:r w:rsidR="0030371F" w:rsidRPr="00AF7494">
        <w:t xml:space="preserve"> consiste nella rimozione di rifiuti abbandonati a terra e spazzamento dell’area interessata. </w:t>
      </w:r>
    </w:p>
    <w:p w14:paraId="5F3D591F" w14:textId="77777777" w:rsidR="004C69E4" w:rsidRPr="00AF7494" w:rsidRDefault="004C69E4" w:rsidP="0030371F"/>
    <w:p w14:paraId="7EAC5AA4" w14:textId="77777777" w:rsidR="004C69E4" w:rsidRDefault="004C69E4" w:rsidP="0097086E">
      <w:pPr>
        <w:pStyle w:val="Titolo3"/>
      </w:pPr>
      <w:bookmarkStart w:id="24" w:name="_Toc227851763"/>
      <w:r>
        <w:t>Servizio Lavaggio e Sanificazione Contenitori</w:t>
      </w:r>
      <w:bookmarkEnd w:id="24"/>
    </w:p>
    <w:p w14:paraId="351E40FC" w14:textId="77777777" w:rsidR="004C69E4" w:rsidRDefault="004C69E4" w:rsidP="004C69E4">
      <w:r>
        <w:t>Il servizio prevede il lavaggio esterno, interno e disinfezione dei contenitori mediante l’impiego di automezzi ed attrezzature tecnicamente adeguate, dei contenitori installati sul territorio ed intercettati da servizio di raccolta stradale.</w:t>
      </w:r>
    </w:p>
    <w:p w14:paraId="68A18C84" w14:textId="6E12AAC9" w:rsidR="004C69E4" w:rsidRDefault="004C69E4" w:rsidP="00C34CB3">
      <w:r>
        <w:t>Il servizio di sanificazione a</w:t>
      </w:r>
      <w:r w:rsidRPr="00C772F2">
        <w:t>ssicura un</w:t>
      </w:r>
      <w:r>
        <w:t>’</w:t>
      </w:r>
      <w:r w:rsidRPr="00C772F2">
        <w:t xml:space="preserve">efficace </w:t>
      </w:r>
      <w:r>
        <w:t>igienizzazione dei contenitori</w:t>
      </w:r>
      <w:r w:rsidRPr="00C772F2">
        <w:t xml:space="preserve">, </w:t>
      </w:r>
      <w:r>
        <w:t>mediante l’utilizzo di</w:t>
      </w:r>
      <w:r w:rsidRPr="00C772F2">
        <w:t xml:space="preserve"> prodotti specifici a base di enzimi con acqua, </w:t>
      </w:r>
      <w:r>
        <w:t>che consente anche l’abbattimento di</w:t>
      </w:r>
      <w:r w:rsidRPr="00C772F2">
        <w:t xml:space="preserve"> cattivi odori</w:t>
      </w:r>
      <w:r>
        <w:t>.</w:t>
      </w:r>
      <w:r>
        <w:tab/>
      </w:r>
    </w:p>
    <w:p w14:paraId="6CCA06FD" w14:textId="77777777" w:rsidR="00714237" w:rsidRDefault="00714237" w:rsidP="00714237"/>
    <w:p w14:paraId="301E23E4" w14:textId="77777777" w:rsidR="004C69E4" w:rsidRPr="00B04ECC" w:rsidRDefault="004C69E4" w:rsidP="004C69E4">
      <w:pPr>
        <w:rPr>
          <w:b/>
          <w:bCs/>
        </w:rPr>
      </w:pPr>
      <w:r w:rsidRPr="00B04ECC">
        <w:rPr>
          <w:b/>
          <w:bCs/>
        </w:rPr>
        <w:t xml:space="preserve">Servizio di </w:t>
      </w:r>
      <w:r>
        <w:rPr>
          <w:b/>
          <w:bCs/>
        </w:rPr>
        <w:t>sanificazione</w:t>
      </w:r>
      <w:r w:rsidRPr="00B04ECC">
        <w:rPr>
          <w:b/>
          <w:bCs/>
        </w:rPr>
        <w:t xml:space="preserve"> contenitori</w:t>
      </w:r>
    </w:p>
    <w:p w14:paraId="21C6D37D" w14:textId="63AC2339" w:rsidR="006A4693" w:rsidRDefault="004C69E4" w:rsidP="004C69E4">
      <w:r w:rsidRPr="00D835B9">
        <w:t>Di seguito</w:t>
      </w:r>
      <w:r>
        <w:t xml:space="preserve"> il dettaglio dei servizi di sanificazione contenitori previsti per ciascuna tipologia di contenitore e frazione merceologica:</w:t>
      </w:r>
    </w:p>
    <w:p w14:paraId="1656EEB5" w14:textId="77777777" w:rsidR="004C69E4" w:rsidRDefault="004C69E4" w:rsidP="004C69E4"/>
    <w:p w14:paraId="20104DF4" w14:textId="350A2BAA" w:rsidR="004C69E4" w:rsidRDefault="004C69E4" w:rsidP="004C69E4">
      <w:r>
        <w:t xml:space="preserve"> </w:t>
      </w:r>
      <w:r w:rsidR="003D099A">
        <w:object w:dxaOrig="9437" w:dyaOrig="2457" w14:anchorId="76CE0584">
          <v:shape id="_x0000_i1029" type="#_x0000_t75" style="width:471.75pt;height:123pt" o:ole="">
            <v:imagedata r:id="rId22" o:title=""/>
          </v:shape>
          <o:OLEObject Type="Link" ProgID="Excel.Sheet.12" ShapeID="_x0000_i1029" DrawAspect="Content" r:id="rId23" UpdateMode="OnCall">
            <o:LinkType>EnhancedMetaFile</o:LinkType>
            <o:LockedField>false</o:LockedField>
            <o:FieldCodes>\f 0</o:FieldCodes>
          </o:OLEObject>
        </w:object>
      </w:r>
    </w:p>
    <w:p w14:paraId="2C8B45F6" w14:textId="77777777" w:rsidR="004C69E4" w:rsidRDefault="004C69E4" w:rsidP="004C69E4"/>
    <w:p w14:paraId="020D8526" w14:textId="77777777" w:rsidR="00714237" w:rsidRDefault="00714237" w:rsidP="00612C04">
      <w:pPr>
        <w:pStyle w:val="Paragrafoelenco"/>
        <w:numPr>
          <w:ilvl w:val="0"/>
          <w:numId w:val="13"/>
        </w:numPr>
      </w:pPr>
      <w:r>
        <w:lastRenderedPageBreak/>
        <w:t>Frequenze medie:</w:t>
      </w:r>
    </w:p>
    <w:p w14:paraId="2155ABAC" w14:textId="4B38F2D2" w:rsidR="004405F9" w:rsidRDefault="003D099A" w:rsidP="004405F9">
      <w:pPr>
        <w:spacing w:after="120"/>
        <w:ind w:left="360"/>
      </w:pPr>
      <w:r>
        <w:object w:dxaOrig="8212" w:dyaOrig="1337" w14:anchorId="47E98A50">
          <v:shape id="_x0000_i1030" type="#_x0000_t75" style="width:410.25pt;height:66.75pt" o:ole="">
            <v:imagedata r:id="rId24" o:title=""/>
          </v:shape>
          <o:OLEObject Type="Link" ProgID="Excel.Sheet.12" ShapeID="_x0000_i1030" DrawAspect="Content" r:id="rId25" UpdateMode="OnCall">
            <o:LinkType>EnhancedMetaFile</o:LinkType>
            <o:LockedField>false</o:LockedField>
            <o:FieldCodes>\f 0</o:FieldCodes>
          </o:OLEObject>
        </w:object>
      </w:r>
    </w:p>
    <w:p w14:paraId="146CF3A5" w14:textId="77777777" w:rsidR="006A4693" w:rsidRDefault="006A4693" w:rsidP="004C69E4"/>
    <w:p w14:paraId="7607AA4F" w14:textId="77777777" w:rsidR="004C69E4" w:rsidRPr="009D5084" w:rsidRDefault="004C69E4" w:rsidP="004C69E4">
      <w:pPr>
        <w:rPr>
          <w:color w:val="76923C" w:themeColor="accent3" w:themeShade="BF"/>
        </w:rPr>
      </w:pPr>
      <w:r w:rsidRPr="00D835B9">
        <w:t xml:space="preserve">Informazioni di dettaglio del Servizio di Lavaggio e Sanificazione Contenitori possono essere consultate sul SIT di Ambito </w:t>
      </w:r>
    </w:p>
    <w:p w14:paraId="4D39884E" w14:textId="77777777" w:rsidR="0030371F" w:rsidRPr="00C262F5" w:rsidRDefault="0030371F" w:rsidP="0030371F"/>
    <w:p w14:paraId="2FC4A3FA" w14:textId="1F518CC2" w:rsidR="00870F6B" w:rsidRDefault="004042C1" w:rsidP="0097086E">
      <w:pPr>
        <w:pStyle w:val="Titolo3"/>
      </w:pPr>
      <w:bookmarkStart w:id="25" w:name="_Toc68852091"/>
      <w:bookmarkStart w:id="26" w:name="_Toc227851764"/>
      <w:r w:rsidRPr="001C78D1">
        <w:t>Raccolta Utenze Non Domestiche (RUND)</w:t>
      </w:r>
      <w:bookmarkEnd w:id="25"/>
      <w:bookmarkEnd w:id="26"/>
    </w:p>
    <w:p w14:paraId="55817601" w14:textId="176BA1AA" w:rsidR="005E624B" w:rsidRDefault="005E624B" w:rsidP="005E624B">
      <w:r>
        <w:t xml:space="preserve">I servizi dedicati alle Utenze Non Domestiche sono di vario </w:t>
      </w:r>
      <w:r w:rsidR="00E631D4">
        <w:t>genere; infatti,</w:t>
      </w:r>
      <w:r>
        <w:t xml:space="preserve"> si passa da una raccolta puntuale alle attività </w:t>
      </w:r>
      <w:r w:rsidRPr="000C764D">
        <w:t xml:space="preserve">commerciali all’interno </w:t>
      </w:r>
      <w:r>
        <w:t>del territorio comunale</w:t>
      </w:r>
      <w:r w:rsidRPr="000C764D">
        <w:t xml:space="preserve">, sino alla messa a disposizione di </w:t>
      </w:r>
      <w:r>
        <w:t>container di grandi dimensioni.</w:t>
      </w:r>
    </w:p>
    <w:p w14:paraId="5855F714" w14:textId="3A1B9686" w:rsidR="00615337" w:rsidRPr="00C34CB3" w:rsidRDefault="00615337" w:rsidP="005E624B">
      <w:pPr>
        <w:rPr>
          <w:b/>
          <w:bCs/>
        </w:rPr>
      </w:pPr>
      <w:r w:rsidRPr="006C3111">
        <w:t xml:space="preserve">Il numero di utenze non domestiche servite con servizio di raccolta dedicato è </w:t>
      </w:r>
      <w:r w:rsidRPr="00C34CB3">
        <w:t>pari a</w:t>
      </w:r>
      <w:r w:rsidR="006C3111" w:rsidRPr="00C34CB3">
        <w:t xml:space="preserve"> </w:t>
      </w:r>
      <w:proofErr w:type="gramStart"/>
      <w:r w:rsidR="003D099A" w:rsidRPr="00C34CB3">
        <w:t>7</w:t>
      </w:r>
      <w:proofErr w:type="gramEnd"/>
      <w:r w:rsidRPr="00C34CB3">
        <w:t xml:space="preserve"> così come meglio riportato nell’</w:t>
      </w:r>
      <w:r w:rsidR="008F147A" w:rsidRPr="00C34CB3">
        <w:rPr>
          <w:b/>
          <w:bCs/>
        </w:rPr>
        <w:t>”A</w:t>
      </w:r>
      <w:r w:rsidRPr="00C34CB3">
        <w:rPr>
          <w:b/>
          <w:bCs/>
        </w:rPr>
        <w:t>llegato E – Tipologia Utenze UND servite”.</w:t>
      </w:r>
    </w:p>
    <w:p w14:paraId="5E2F9F39" w14:textId="74EC506B" w:rsidR="00D612A9" w:rsidRPr="00C34CB3" w:rsidRDefault="00D612A9" w:rsidP="005E624B">
      <w:r w:rsidRPr="00C34CB3">
        <w:t>Si specifica che le utenze non domestiche simili per tipologia e produzione di rifiuto alle utenze domestiche, laddove ricadenti nel perimetro domiciliare, vengono servite col medesimo servizio di raccolta domiciliare delle utenze domestiche. Non essendo pertanto il servizio RUND attivo, non sono presenti nell’allegato E.</w:t>
      </w:r>
    </w:p>
    <w:p w14:paraId="387000F1" w14:textId="558DC010" w:rsidR="00D612A9" w:rsidRPr="008F147A" w:rsidRDefault="00D612A9" w:rsidP="005E624B">
      <w:r w:rsidRPr="00C34CB3">
        <w:t>Nell’</w:t>
      </w:r>
      <w:r w:rsidR="008F147A" w:rsidRPr="00C34CB3">
        <w:rPr>
          <w:b/>
          <w:bCs/>
        </w:rPr>
        <w:t>”A</w:t>
      </w:r>
      <w:r w:rsidRPr="00C34CB3">
        <w:rPr>
          <w:b/>
          <w:bCs/>
        </w:rPr>
        <w:t>llegato F</w:t>
      </w:r>
      <w:r w:rsidR="00B9417B" w:rsidRPr="00C34CB3">
        <w:rPr>
          <w:b/>
          <w:bCs/>
        </w:rPr>
        <w:t xml:space="preserve"> – UND servite e contenitori associati”</w:t>
      </w:r>
      <w:r w:rsidR="00B9417B" w:rsidRPr="00C34CB3">
        <w:t xml:space="preserve"> invece</w:t>
      </w:r>
      <w:r w:rsidRPr="00C34CB3">
        <w:t xml:space="preserve"> vengono riportati tutti i contenitori assegnati alle UND sia servite da servizio RUND dedicato che </w:t>
      </w:r>
      <w:proofErr w:type="gramStart"/>
      <w:r w:rsidRPr="00C34CB3">
        <w:t>non</w:t>
      </w:r>
      <w:proofErr w:type="gramEnd"/>
      <w:r w:rsidRPr="00C34CB3">
        <w:t>.</w:t>
      </w:r>
    </w:p>
    <w:p w14:paraId="1725A225" w14:textId="6842FD95" w:rsidR="004231F1" w:rsidRPr="00D612A9" w:rsidRDefault="00F75077" w:rsidP="005E624B">
      <w:pPr>
        <w:rPr>
          <w:b/>
          <w:bCs/>
        </w:rPr>
      </w:pPr>
      <w:r>
        <w:t>Di</w:t>
      </w:r>
      <w:r w:rsidR="00070DFB">
        <w:t xml:space="preserve"> seguito</w:t>
      </w:r>
      <w:r w:rsidR="00E9610C">
        <w:t xml:space="preserve"> si riporta elenco dei contenitori </w:t>
      </w:r>
      <w:r w:rsidR="00A02368">
        <w:t>a disposizione delle utenze</w:t>
      </w:r>
      <w:r w:rsidR="00E9610C">
        <w:t>, suddivisi per tipologia</w:t>
      </w:r>
      <w:r w:rsidR="00A02368">
        <w:t>.</w:t>
      </w:r>
    </w:p>
    <w:p w14:paraId="5EE85731" w14:textId="55070950" w:rsidR="001627E8" w:rsidRDefault="003D099A" w:rsidP="008F3EC2">
      <w:pPr>
        <w:jc w:val="center"/>
      </w:pPr>
      <w:r>
        <w:object w:dxaOrig="9954" w:dyaOrig="3461" w14:anchorId="03217D61">
          <v:shape id="_x0000_i1031" type="#_x0000_t75" style="width:498pt;height:173.25pt" o:ole="">
            <v:imagedata r:id="rId26" o:title=""/>
          </v:shape>
          <o:OLEObject Type="Link" ProgID="Excel.Sheet.12" ShapeID="_x0000_i1031" DrawAspect="Content" r:id="rId27" UpdateMode="OnCall">
            <o:LinkType>EnhancedMetaFile</o:LinkType>
            <o:LockedField>false</o:LockedField>
            <o:FieldCodes>\f 0</o:FieldCodes>
          </o:OLEObject>
        </w:object>
      </w:r>
    </w:p>
    <w:p w14:paraId="68C00D56" w14:textId="77777777" w:rsidR="00615337" w:rsidRDefault="00615337" w:rsidP="00615337"/>
    <w:p w14:paraId="77F2C8B3" w14:textId="18F28099" w:rsidR="008F3EC2" w:rsidRDefault="008F3EC2" w:rsidP="008F3EC2">
      <w:r w:rsidRPr="00D835B9">
        <w:t>Informazioni di dettaglio del Servizio RUND possono essere consultate sul SIT di Ambito</w:t>
      </w:r>
      <w:r w:rsidR="009D5084" w:rsidRPr="00D835B9">
        <w:t xml:space="preserve"> </w:t>
      </w:r>
    </w:p>
    <w:p w14:paraId="2A3C19DE" w14:textId="77777777" w:rsidR="00AA0FEF" w:rsidRPr="009D5084" w:rsidRDefault="00AA0FEF" w:rsidP="008F3EC2">
      <w:pPr>
        <w:rPr>
          <w:color w:val="76923C" w:themeColor="accent3" w:themeShade="BF"/>
        </w:rPr>
      </w:pPr>
    </w:p>
    <w:p w14:paraId="759C9613" w14:textId="77777777" w:rsidR="000D6876" w:rsidRPr="00506129" w:rsidRDefault="000D6876" w:rsidP="0097086E">
      <w:pPr>
        <w:pStyle w:val="Titolo3"/>
      </w:pPr>
      <w:bookmarkStart w:id="27" w:name="_Toc227851765"/>
      <w:r w:rsidRPr="00506129">
        <w:lastRenderedPageBreak/>
        <w:t>Gestione delle Strutture di Supporto ai Servizi di Raccolta (SSR)</w:t>
      </w:r>
      <w:bookmarkEnd w:id="27"/>
    </w:p>
    <w:p w14:paraId="5E631804" w14:textId="77777777" w:rsidR="00737765" w:rsidRDefault="00737765" w:rsidP="00737765">
      <w:pPr>
        <w:rPr>
          <w:rFonts w:eastAsiaTheme="majorEastAsia"/>
        </w:rPr>
      </w:pPr>
      <w:r w:rsidRPr="007E7CB1">
        <w:rPr>
          <w:rFonts w:eastAsiaTheme="majorEastAsia"/>
        </w:rPr>
        <w:t>Nel Comune di CASTELL’AZZARA è presente un Centro di</w:t>
      </w:r>
      <w:r w:rsidRPr="00C63EAA">
        <w:rPr>
          <w:rFonts w:eastAsiaTheme="majorEastAsia"/>
        </w:rPr>
        <w:t xml:space="preserve"> Raccolta </w:t>
      </w:r>
      <w:r w:rsidRPr="004D414B">
        <w:rPr>
          <w:rFonts w:eastAsiaTheme="majorEastAsia"/>
        </w:rPr>
        <w:t xml:space="preserve">in località </w:t>
      </w:r>
      <w:r w:rsidRPr="004D414B">
        <w:t>Ferro di Cavallo</w:t>
      </w:r>
      <w:r w:rsidRPr="004D414B">
        <w:rPr>
          <w:rFonts w:eastAsiaTheme="majorEastAsia"/>
        </w:rPr>
        <w:t>.</w:t>
      </w:r>
    </w:p>
    <w:p w14:paraId="53558857" w14:textId="77777777" w:rsidR="00C63EAA" w:rsidRDefault="00C63EAA" w:rsidP="002D7692">
      <w:pPr>
        <w:rPr>
          <w:rFonts w:eastAsiaTheme="majorEastAsia"/>
        </w:rPr>
      </w:pPr>
    </w:p>
    <w:p w14:paraId="7857EBE3" w14:textId="654641C1" w:rsidR="002D7692" w:rsidRPr="006046E3" w:rsidRDefault="002D7692" w:rsidP="002D7692">
      <w:pPr>
        <w:rPr>
          <w:rFonts w:eastAsiaTheme="majorEastAsia"/>
          <w:color w:val="76923C" w:themeColor="accent3" w:themeShade="BF"/>
        </w:rPr>
      </w:pPr>
      <w:r w:rsidRPr="003E2F6F">
        <w:rPr>
          <w:rFonts w:eastAsiaTheme="majorEastAsia"/>
        </w:rPr>
        <w:t xml:space="preserve">Nelle tabelle seguenti sono descritti </w:t>
      </w:r>
      <w:r w:rsidR="005376E6">
        <w:rPr>
          <w:rFonts w:eastAsiaTheme="majorEastAsia"/>
        </w:rPr>
        <w:t xml:space="preserve">i </w:t>
      </w:r>
      <w:r w:rsidR="005376E6" w:rsidRPr="003F45C8">
        <w:rPr>
          <w:rFonts w:eastAsiaTheme="majorEastAsia"/>
        </w:rPr>
        <w:t>Servizi di Guardiani</w:t>
      </w:r>
      <w:r w:rsidR="00F64D36" w:rsidRPr="003F45C8">
        <w:rPr>
          <w:rFonts w:eastAsiaTheme="majorEastAsia"/>
        </w:rPr>
        <w:t>a</w:t>
      </w:r>
      <w:r w:rsidR="005376E6" w:rsidRPr="003F45C8">
        <w:rPr>
          <w:rFonts w:eastAsiaTheme="majorEastAsia"/>
        </w:rPr>
        <w:t xml:space="preserve"> e Prelievo delle SSR.</w:t>
      </w:r>
    </w:p>
    <w:p w14:paraId="600152BB" w14:textId="77777777" w:rsidR="002D7692" w:rsidRDefault="002D7692" w:rsidP="002D7692">
      <w:pPr>
        <w:rPr>
          <w:rFonts w:asciiTheme="majorHAnsi" w:eastAsiaTheme="majorEastAsia" w:hAnsiTheme="majorHAnsi" w:cstheme="majorBidi"/>
          <w:b/>
          <w:bCs/>
          <w:i/>
          <w:iCs/>
          <w:color w:val="4F81BD" w:themeColor="accent1"/>
        </w:rPr>
      </w:pPr>
    </w:p>
    <w:p w14:paraId="2DCFC619" w14:textId="77D7996A" w:rsidR="002D7692" w:rsidRPr="004506BB" w:rsidRDefault="00737765" w:rsidP="002D7692">
      <w:pPr>
        <w:rPr>
          <w:rFonts w:asciiTheme="majorHAnsi" w:eastAsiaTheme="majorEastAsia" w:hAnsiTheme="majorHAnsi" w:cstheme="majorBidi"/>
          <w:b/>
          <w:bCs/>
          <w:i/>
          <w:iCs/>
          <w:color w:val="4F81BD" w:themeColor="accent1"/>
        </w:rPr>
      </w:pPr>
      <w:r w:rsidRPr="004506BB">
        <w:rPr>
          <w:rFonts w:asciiTheme="majorHAnsi" w:eastAsiaTheme="majorEastAsia" w:hAnsiTheme="majorHAnsi" w:cstheme="majorBidi"/>
          <w:b/>
          <w:bCs/>
          <w:i/>
          <w:iCs/>
          <w:color w:val="4F81BD" w:themeColor="accent1"/>
        </w:rPr>
        <w:t xml:space="preserve">Orari Apertura SSR </w:t>
      </w:r>
      <w:proofErr w:type="spellStart"/>
      <w:r w:rsidRPr="004D414B">
        <w:rPr>
          <w:rFonts w:asciiTheme="majorHAnsi" w:eastAsiaTheme="majorEastAsia" w:hAnsiTheme="majorHAnsi" w:cstheme="majorBidi"/>
          <w:b/>
          <w:bCs/>
          <w:i/>
          <w:iCs/>
          <w:color w:val="4F81BD" w:themeColor="accent1"/>
        </w:rPr>
        <w:t>Loc</w:t>
      </w:r>
      <w:proofErr w:type="spellEnd"/>
      <w:r w:rsidRPr="004D414B">
        <w:rPr>
          <w:rFonts w:asciiTheme="majorHAnsi" w:eastAsiaTheme="majorEastAsia" w:hAnsiTheme="majorHAnsi" w:cstheme="majorBidi"/>
          <w:b/>
          <w:bCs/>
          <w:i/>
          <w:iCs/>
          <w:color w:val="4F81BD" w:themeColor="accent1"/>
        </w:rPr>
        <w:t>. Ferro di Cavallo</w:t>
      </w:r>
      <w:r w:rsidRPr="00737765">
        <w:rPr>
          <w:rFonts w:asciiTheme="majorHAnsi" w:eastAsiaTheme="majorEastAsia" w:hAnsiTheme="majorHAnsi" w:cstheme="majorBidi"/>
          <w:b/>
          <w:bCs/>
          <w:i/>
          <w:iCs/>
          <w:color w:val="4F81BD" w:themeColor="accent1"/>
        </w:rPr>
        <w:t xml:space="preserve"> </w:t>
      </w:r>
      <w:r w:rsidR="00C63EAA" w:rsidRPr="00737765">
        <w:rPr>
          <w:rFonts w:asciiTheme="majorHAnsi" w:eastAsiaTheme="majorEastAsia" w:hAnsiTheme="majorHAnsi" w:cstheme="majorBidi"/>
          <w:b/>
          <w:bCs/>
          <w:i/>
          <w:iCs/>
          <w:color w:val="4F81BD" w:themeColor="accent1"/>
        </w:rPr>
        <w:t>(</w:t>
      </w:r>
      <w:r w:rsidR="00C63EAA" w:rsidRPr="00C63EAA">
        <w:rPr>
          <w:rFonts w:asciiTheme="majorHAnsi" w:eastAsiaTheme="majorEastAsia" w:hAnsiTheme="majorHAnsi" w:cstheme="majorBidi"/>
          <w:b/>
          <w:bCs/>
          <w:i/>
          <w:iCs/>
          <w:color w:val="4F81BD" w:themeColor="accent1"/>
        </w:rPr>
        <w:t xml:space="preserve">ore/anno </w:t>
      </w:r>
      <w:r w:rsidR="003D099A" w:rsidRPr="00737765">
        <w:rPr>
          <w:rFonts w:asciiTheme="majorHAnsi" w:eastAsiaTheme="majorEastAsia" w:hAnsiTheme="majorHAnsi" w:cstheme="majorBidi"/>
          <w:b/>
          <w:bCs/>
          <w:i/>
          <w:iCs/>
          <w:color w:val="4F81BD" w:themeColor="accent1"/>
        </w:rPr>
        <w:t>294</w:t>
      </w:r>
      <w:r w:rsidR="00C63EAA" w:rsidRPr="00C63EAA">
        <w:rPr>
          <w:rFonts w:asciiTheme="majorHAnsi" w:eastAsiaTheme="majorEastAsia" w:hAnsiTheme="majorHAnsi" w:cstheme="majorBidi"/>
          <w:b/>
          <w:bCs/>
          <w:i/>
          <w:iCs/>
          <w:color w:val="4F81BD" w:themeColor="accent1"/>
        </w:rPr>
        <w:t>)</w:t>
      </w:r>
    </w:p>
    <w:tbl>
      <w:tblPr>
        <w:tblW w:w="5000" w:type="pct"/>
        <w:tblCellMar>
          <w:left w:w="70" w:type="dxa"/>
          <w:right w:w="70" w:type="dxa"/>
        </w:tblCellMar>
        <w:tblLook w:val="04A0" w:firstRow="1" w:lastRow="0" w:firstColumn="1" w:lastColumn="0" w:noHBand="0" w:noVBand="1"/>
      </w:tblPr>
      <w:tblGrid>
        <w:gridCol w:w="2809"/>
        <w:gridCol w:w="1285"/>
        <w:gridCol w:w="1195"/>
        <w:gridCol w:w="1195"/>
        <w:gridCol w:w="1195"/>
        <w:gridCol w:w="1195"/>
        <w:gridCol w:w="1189"/>
      </w:tblGrid>
      <w:tr w:rsidR="00737765" w:rsidRPr="00147256" w14:paraId="7B269843" w14:textId="77777777" w:rsidTr="00737765">
        <w:trPr>
          <w:trHeight w:val="300"/>
        </w:trPr>
        <w:tc>
          <w:tcPr>
            <w:tcW w:w="1395" w:type="pct"/>
            <w:tcBorders>
              <w:top w:val="single" w:sz="4" w:space="0" w:color="auto"/>
              <w:bottom w:val="single" w:sz="4" w:space="0" w:color="auto"/>
            </w:tcBorders>
            <w:noWrap/>
            <w:vAlign w:val="center"/>
            <w:hideMark/>
          </w:tcPr>
          <w:p w14:paraId="16EF71B8" w14:textId="1879D8D0" w:rsidR="00737765" w:rsidRPr="001D51D2" w:rsidRDefault="00737765" w:rsidP="00737765">
            <w:pPr>
              <w:spacing w:line="240" w:lineRule="auto"/>
              <w:jc w:val="center"/>
              <w:rPr>
                <w:rFonts w:ascii="Calibri" w:hAnsi="Calibri"/>
                <w:b/>
                <w:bCs/>
                <w:color w:val="000000"/>
                <w:sz w:val="18"/>
                <w:szCs w:val="18"/>
              </w:rPr>
            </w:pPr>
            <w:r w:rsidRPr="00613999">
              <w:rPr>
                <w:rFonts w:ascii="Calibri" w:hAnsi="Calibri"/>
                <w:b/>
                <w:bCs/>
                <w:color w:val="000000"/>
                <w:sz w:val="16"/>
                <w:szCs w:val="16"/>
              </w:rPr>
              <w:t>SSR CASTELL'AZZARA</w:t>
            </w:r>
          </w:p>
        </w:tc>
        <w:tc>
          <w:tcPr>
            <w:tcW w:w="638" w:type="pct"/>
            <w:tcBorders>
              <w:top w:val="single" w:sz="4" w:space="0" w:color="auto"/>
              <w:bottom w:val="single" w:sz="4" w:space="0" w:color="auto"/>
            </w:tcBorders>
            <w:noWrap/>
            <w:vAlign w:val="center"/>
            <w:hideMark/>
          </w:tcPr>
          <w:p w14:paraId="7AEA6201" w14:textId="51C4E619" w:rsidR="00737765" w:rsidRPr="00676C1B" w:rsidRDefault="00737765" w:rsidP="00737765">
            <w:pPr>
              <w:spacing w:line="240" w:lineRule="auto"/>
              <w:jc w:val="center"/>
              <w:rPr>
                <w:rFonts w:ascii="Calibri" w:hAnsi="Calibri"/>
                <w:b/>
                <w:bCs/>
                <w:color w:val="000000"/>
                <w:sz w:val="18"/>
                <w:szCs w:val="18"/>
              </w:rPr>
            </w:pPr>
            <w:r w:rsidRPr="00613999">
              <w:rPr>
                <w:rFonts w:ascii="Calibri" w:hAnsi="Calibri"/>
                <w:b/>
                <w:bCs/>
                <w:color w:val="000000"/>
                <w:sz w:val="16"/>
                <w:szCs w:val="16"/>
              </w:rPr>
              <w:t>LUNEDI</w:t>
            </w:r>
          </w:p>
        </w:tc>
        <w:tc>
          <w:tcPr>
            <w:tcW w:w="594" w:type="pct"/>
            <w:tcBorders>
              <w:top w:val="single" w:sz="4" w:space="0" w:color="auto"/>
              <w:bottom w:val="single" w:sz="4" w:space="0" w:color="auto"/>
            </w:tcBorders>
            <w:noWrap/>
            <w:vAlign w:val="center"/>
            <w:hideMark/>
          </w:tcPr>
          <w:p w14:paraId="0CBEA91E" w14:textId="1136C888" w:rsidR="00737765" w:rsidRPr="00676C1B" w:rsidRDefault="00737765" w:rsidP="00737765">
            <w:pPr>
              <w:spacing w:line="240" w:lineRule="auto"/>
              <w:jc w:val="center"/>
              <w:rPr>
                <w:rFonts w:ascii="Calibri" w:hAnsi="Calibri"/>
                <w:b/>
                <w:bCs/>
                <w:color w:val="000000"/>
                <w:sz w:val="18"/>
                <w:szCs w:val="18"/>
              </w:rPr>
            </w:pPr>
            <w:r w:rsidRPr="00613999">
              <w:rPr>
                <w:rFonts w:ascii="Calibri" w:hAnsi="Calibri"/>
                <w:b/>
                <w:bCs/>
                <w:color w:val="000000"/>
                <w:sz w:val="16"/>
                <w:szCs w:val="16"/>
              </w:rPr>
              <w:t>MARTEDÌ</w:t>
            </w:r>
          </w:p>
        </w:tc>
        <w:tc>
          <w:tcPr>
            <w:tcW w:w="594" w:type="pct"/>
            <w:tcBorders>
              <w:top w:val="single" w:sz="4" w:space="0" w:color="auto"/>
              <w:bottom w:val="single" w:sz="4" w:space="0" w:color="auto"/>
            </w:tcBorders>
            <w:noWrap/>
            <w:vAlign w:val="center"/>
            <w:hideMark/>
          </w:tcPr>
          <w:p w14:paraId="096A94FB" w14:textId="0E236CC6" w:rsidR="00737765" w:rsidRPr="00676C1B" w:rsidRDefault="00737765" w:rsidP="00737765">
            <w:pPr>
              <w:spacing w:line="240" w:lineRule="auto"/>
              <w:jc w:val="center"/>
              <w:rPr>
                <w:rFonts w:ascii="Calibri" w:hAnsi="Calibri"/>
                <w:b/>
                <w:bCs/>
                <w:color w:val="000000"/>
                <w:sz w:val="18"/>
                <w:szCs w:val="18"/>
              </w:rPr>
            </w:pPr>
            <w:r w:rsidRPr="00613999">
              <w:rPr>
                <w:rFonts w:ascii="Calibri" w:hAnsi="Calibri"/>
                <w:b/>
                <w:bCs/>
                <w:color w:val="000000"/>
                <w:sz w:val="16"/>
                <w:szCs w:val="16"/>
              </w:rPr>
              <w:t>MERCOLEDÌ</w:t>
            </w:r>
          </w:p>
        </w:tc>
        <w:tc>
          <w:tcPr>
            <w:tcW w:w="594" w:type="pct"/>
            <w:tcBorders>
              <w:top w:val="single" w:sz="4" w:space="0" w:color="auto"/>
              <w:bottom w:val="single" w:sz="4" w:space="0" w:color="auto"/>
            </w:tcBorders>
            <w:noWrap/>
            <w:vAlign w:val="center"/>
            <w:hideMark/>
          </w:tcPr>
          <w:p w14:paraId="58E213AF" w14:textId="1B349347" w:rsidR="00737765" w:rsidRPr="00676C1B" w:rsidRDefault="00737765" w:rsidP="00737765">
            <w:pPr>
              <w:spacing w:line="240" w:lineRule="auto"/>
              <w:jc w:val="center"/>
              <w:rPr>
                <w:rFonts w:ascii="Calibri" w:hAnsi="Calibri"/>
                <w:b/>
                <w:bCs/>
                <w:color w:val="000000"/>
                <w:sz w:val="18"/>
                <w:szCs w:val="18"/>
              </w:rPr>
            </w:pPr>
            <w:r w:rsidRPr="00613999">
              <w:rPr>
                <w:rFonts w:ascii="Calibri" w:hAnsi="Calibri"/>
                <w:b/>
                <w:bCs/>
                <w:color w:val="000000"/>
                <w:sz w:val="16"/>
                <w:szCs w:val="16"/>
              </w:rPr>
              <w:t>GIOVEDÌ</w:t>
            </w:r>
          </w:p>
        </w:tc>
        <w:tc>
          <w:tcPr>
            <w:tcW w:w="594" w:type="pct"/>
            <w:tcBorders>
              <w:top w:val="single" w:sz="4" w:space="0" w:color="auto"/>
              <w:bottom w:val="single" w:sz="4" w:space="0" w:color="auto"/>
            </w:tcBorders>
            <w:noWrap/>
            <w:vAlign w:val="center"/>
            <w:hideMark/>
          </w:tcPr>
          <w:p w14:paraId="741A0ABF" w14:textId="47B6C96C" w:rsidR="00737765" w:rsidRPr="00676C1B" w:rsidRDefault="00737765" w:rsidP="00737765">
            <w:pPr>
              <w:spacing w:line="240" w:lineRule="auto"/>
              <w:jc w:val="center"/>
              <w:rPr>
                <w:rFonts w:ascii="Calibri" w:hAnsi="Calibri"/>
                <w:b/>
                <w:bCs/>
                <w:color w:val="000000"/>
                <w:sz w:val="18"/>
                <w:szCs w:val="18"/>
              </w:rPr>
            </w:pPr>
            <w:r w:rsidRPr="00613999">
              <w:rPr>
                <w:rFonts w:ascii="Calibri" w:hAnsi="Calibri"/>
                <w:b/>
                <w:bCs/>
                <w:color w:val="000000"/>
                <w:sz w:val="16"/>
                <w:szCs w:val="16"/>
              </w:rPr>
              <w:t>VENERDÌ</w:t>
            </w:r>
          </w:p>
        </w:tc>
        <w:tc>
          <w:tcPr>
            <w:tcW w:w="592" w:type="pct"/>
            <w:tcBorders>
              <w:top w:val="single" w:sz="4" w:space="0" w:color="auto"/>
              <w:bottom w:val="single" w:sz="4" w:space="0" w:color="auto"/>
            </w:tcBorders>
            <w:noWrap/>
            <w:vAlign w:val="center"/>
            <w:hideMark/>
          </w:tcPr>
          <w:p w14:paraId="261B29FD" w14:textId="7A4292EF" w:rsidR="00737765" w:rsidRPr="00676C1B" w:rsidRDefault="00737765" w:rsidP="00737765">
            <w:pPr>
              <w:spacing w:line="240" w:lineRule="auto"/>
              <w:jc w:val="center"/>
              <w:rPr>
                <w:rFonts w:ascii="Calibri" w:hAnsi="Calibri"/>
                <w:b/>
                <w:bCs/>
                <w:color w:val="000000"/>
                <w:sz w:val="18"/>
                <w:szCs w:val="18"/>
              </w:rPr>
            </w:pPr>
            <w:r w:rsidRPr="00613999">
              <w:rPr>
                <w:rFonts w:ascii="Calibri" w:hAnsi="Calibri"/>
                <w:b/>
                <w:bCs/>
                <w:color w:val="000000"/>
                <w:sz w:val="16"/>
                <w:szCs w:val="16"/>
              </w:rPr>
              <w:t>SABATO</w:t>
            </w:r>
          </w:p>
        </w:tc>
      </w:tr>
      <w:tr w:rsidR="00737765" w:rsidRPr="00E44B6E" w14:paraId="14139E69" w14:textId="77777777" w:rsidTr="00737765">
        <w:trPr>
          <w:trHeight w:val="300"/>
        </w:trPr>
        <w:tc>
          <w:tcPr>
            <w:tcW w:w="1395" w:type="pct"/>
            <w:tcBorders>
              <w:top w:val="single" w:sz="4" w:space="0" w:color="auto"/>
              <w:bottom w:val="single" w:sz="4" w:space="0" w:color="auto"/>
            </w:tcBorders>
            <w:noWrap/>
            <w:vAlign w:val="center"/>
            <w:hideMark/>
          </w:tcPr>
          <w:p w14:paraId="12AC3BE0" w14:textId="4E42DD41" w:rsidR="00737765" w:rsidRPr="00C63EAA" w:rsidRDefault="00737765" w:rsidP="00737765">
            <w:pPr>
              <w:spacing w:line="240" w:lineRule="auto"/>
              <w:jc w:val="center"/>
              <w:rPr>
                <w:rFonts w:ascii="Calibri" w:hAnsi="Calibri"/>
                <w:color w:val="000000"/>
                <w:sz w:val="18"/>
                <w:szCs w:val="18"/>
                <w:highlight w:val="yellow"/>
              </w:rPr>
            </w:pPr>
            <w:r w:rsidRPr="00613999">
              <w:rPr>
                <w:rFonts w:ascii="Calibri" w:hAnsi="Calibri"/>
                <w:color w:val="000000"/>
                <w:sz w:val="16"/>
                <w:szCs w:val="16"/>
              </w:rPr>
              <w:t>MATTINA</w:t>
            </w:r>
          </w:p>
        </w:tc>
        <w:tc>
          <w:tcPr>
            <w:tcW w:w="638" w:type="pct"/>
            <w:tcBorders>
              <w:top w:val="single" w:sz="4" w:space="0" w:color="auto"/>
              <w:bottom w:val="single" w:sz="4" w:space="0" w:color="auto"/>
            </w:tcBorders>
            <w:noWrap/>
            <w:vAlign w:val="center"/>
          </w:tcPr>
          <w:p w14:paraId="32755A7C" w14:textId="7E883DC4" w:rsidR="00737765" w:rsidRPr="00C63EAA" w:rsidRDefault="00737765" w:rsidP="00737765">
            <w:pPr>
              <w:spacing w:line="240" w:lineRule="auto"/>
              <w:jc w:val="center"/>
              <w:rPr>
                <w:rFonts w:ascii="Calibri" w:hAnsi="Calibri"/>
                <w:color w:val="000000"/>
                <w:sz w:val="18"/>
                <w:szCs w:val="18"/>
                <w:highlight w:val="yellow"/>
              </w:rPr>
            </w:pPr>
            <w:r w:rsidRPr="00613999">
              <w:rPr>
                <w:rFonts w:ascii="Calibri" w:hAnsi="Calibri"/>
                <w:color w:val="000000"/>
                <w:sz w:val="16"/>
                <w:szCs w:val="16"/>
              </w:rPr>
              <w:t>X</w:t>
            </w:r>
          </w:p>
        </w:tc>
        <w:tc>
          <w:tcPr>
            <w:tcW w:w="594" w:type="pct"/>
            <w:tcBorders>
              <w:top w:val="single" w:sz="4" w:space="0" w:color="auto"/>
              <w:bottom w:val="single" w:sz="4" w:space="0" w:color="auto"/>
            </w:tcBorders>
            <w:noWrap/>
            <w:vAlign w:val="center"/>
          </w:tcPr>
          <w:p w14:paraId="05500F7D" w14:textId="361CFE33" w:rsidR="00737765" w:rsidRPr="00C63EAA" w:rsidRDefault="00737765" w:rsidP="00737765">
            <w:pPr>
              <w:spacing w:line="240" w:lineRule="auto"/>
              <w:jc w:val="center"/>
              <w:rPr>
                <w:rFonts w:ascii="Calibri" w:hAnsi="Calibri"/>
                <w:color w:val="000000"/>
                <w:sz w:val="18"/>
                <w:szCs w:val="18"/>
                <w:highlight w:val="yellow"/>
              </w:rPr>
            </w:pPr>
            <w:r w:rsidRPr="00613999">
              <w:rPr>
                <w:rFonts w:ascii="Calibri" w:hAnsi="Calibri"/>
                <w:color w:val="000000"/>
                <w:sz w:val="16"/>
                <w:szCs w:val="16"/>
              </w:rPr>
              <w:t>X</w:t>
            </w:r>
          </w:p>
        </w:tc>
        <w:tc>
          <w:tcPr>
            <w:tcW w:w="594" w:type="pct"/>
            <w:tcBorders>
              <w:top w:val="single" w:sz="4" w:space="0" w:color="auto"/>
              <w:bottom w:val="single" w:sz="4" w:space="0" w:color="auto"/>
            </w:tcBorders>
            <w:noWrap/>
            <w:vAlign w:val="center"/>
          </w:tcPr>
          <w:p w14:paraId="181BD04B" w14:textId="613F8AB1" w:rsidR="00737765" w:rsidRPr="00C63EAA" w:rsidRDefault="00737765" w:rsidP="00737765">
            <w:pPr>
              <w:spacing w:line="240" w:lineRule="auto"/>
              <w:jc w:val="center"/>
              <w:rPr>
                <w:rFonts w:ascii="Calibri" w:hAnsi="Calibri"/>
                <w:color w:val="000000"/>
                <w:sz w:val="18"/>
                <w:szCs w:val="18"/>
                <w:highlight w:val="yellow"/>
              </w:rPr>
            </w:pPr>
            <w:r w:rsidRPr="00613999">
              <w:rPr>
                <w:rFonts w:ascii="Calibri" w:hAnsi="Calibri"/>
                <w:color w:val="000000"/>
                <w:sz w:val="16"/>
                <w:szCs w:val="16"/>
              </w:rPr>
              <w:t>X</w:t>
            </w:r>
          </w:p>
        </w:tc>
        <w:tc>
          <w:tcPr>
            <w:tcW w:w="594" w:type="pct"/>
            <w:tcBorders>
              <w:top w:val="single" w:sz="4" w:space="0" w:color="auto"/>
              <w:bottom w:val="single" w:sz="4" w:space="0" w:color="auto"/>
            </w:tcBorders>
            <w:noWrap/>
            <w:vAlign w:val="center"/>
          </w:tcPr>
          <w:p w14:paraId="2A78E17F" w14:textId="0C5C7A1F" w:rsidR="00737765" w:rsidRPr="00C63EAA" w:rsidRDefault="00737765" w:rsidP="00737765">
            <w:pPr>
              <w:spacing w:line="240" w:lineRule="auto"/>
              <w:jc w:val="center"/>
              <w:rPr>
                <w:rFonts w:ascii="Calibri" w:hAnsi="Calibri"/>
                <w:color w:val="000000"/>
                <w:sz w:val="18"/>
                <w:szCs w:val="18"/>
                <w:highlight w:val="yellow"/>
              </w:rPr>
            </w:pPr>
            <w:r w:rsidRPr="00613999">
              <w:rPr>
                <w:rFonts w:ascii="Calibri" w:hAnsi="Calibri"/>
                <w:color w:val="000000"/>
                <w:sz w:val="16"/>
                <w:szCs w:val="16"/>
              </w:rPr>
              <w:t>X</w:t>
            </w:r>
          </w:p>
        </w:tc>
        <w:tc>
          <w:tcPr>
            <w:tcW w:w="594" w:type="pct"/>
            <w:tcBorders>
              <w:top w:val="single" w:sz="4" w:space="0" w:color="auto"/>
              <w:bottom w:val="single" w:sz="4" w:space="0" w:color="auto"/>
            </w:tcBorders>
            <w:noWrap/>
            <w:vAlign w:val="center"/>
          </w:tcPr>
          <w:p w14:paraId="24FF47D8" w14:textId="054AB9CB" w:rsidR="00737765" w:rsidRPr="00C63EAA" w:rsidRDefault="00737765" w:rsidP="00737765">
            <w:pPr>
              <w:spacing w:line="240" w:lineRule="auto"/>
              <w:jc w:val="center"/>
              <w:rPr>
                <w:rFonts w:ascii="Calibri" w:hAnsi="Calibri"/>
                <w:color w:val="000000"/>
                <w:sz w:val="18"/>
                <w:szCs w:val="18"/>
                <w:highlight w:val="yellow"/>
              </w:rPr>
            </w:pPr>
            <w:r w:rsidRPr="00613999">
              <w:rPr>
                <w:rFonts w:ascii="Calibri" w:hAnsi="Calibri"/>
                <w:color w:val="000000"/>
                <w:sz w:val="16"/>
                <w:szCs w:val="16"/>
              </w:rPr>
              <w:t>X</w:t>
            </w:r>
          </w:p>
        </w:tc>
        <w:tc>
          <w:tcPr>
            <w:tcW w:w="592" w:type="pct"/>
            <w:tcBorders>
              <w:top w:val="single" w:sz="4" w:space="0" w:color="auto"/>
              <w:bottom w:val="single" w:sz="4" w:space="0" w:color="auto"/>
            </w:tcBorders>
            <w:noWrap/>
            <w:vAlign w:val="center"/>
          </w:tcPr>
          <w:p w14:paraId="2834FE7C" w14:textId="1EC643AA" w:rsidR="00737765" w:rsidRPr="00C63EAA" w:rsidRDefault="00737765" w:rsidP="00737765">
            <w:pPr>
              <w:spacing w:line="240" w:lineRule="auto"/>
              <w:jc w:val="center"/>
              <w:rPr>
                <w:rFonts w:ascii="Calibri" w:hAnsi="Calibri"/>
                <w:color w:val="000000"/>
                <w:sz w:val="18"/>
                <w:szCs w:val="18"/>
                <w:highlight w:val="yellow"/>
              </w:rPr>
            </w:pPr>
            <w:r w:rsidRPr="00613999">
              <w:rPr>
                <w:rFonts w:ascii="Calibri" w:hAnsi="Calibri"/>
                <w:color w:val="000000"/>
                <w:sz w:val="16"/>
                <w:szCs w:val="16"/>
              </w:rPr>
              <w:t>X</w:t>
            </w:r>
          </w:p>
        </w:tc>
      </w:tr>
      <w:tr w:rsidR="00737765" w:rsidRPr="00613999" w14:paraId="08937542" w14:textId="77777777" w:rsidTr="00737765">
        <w:trPr>
          <w:trHeight w:val="300"/>
        </w:trPr>
        <w:tc>
          <w:tcPr>
            <w:tcW w:w="1395" w:type="pct"/>
            <w:tcBorders>
              <w:top w:val="single" w:sz="4" w:space="0" w:color="auto"/>
              <w:bottom w:val="single" w:sz="4" w:space="0" w:color="auto"/>
            </w:tcBorders>
            <w:noWrap/>
            <w:vAlign w:val="center"/>
            <w:hideMark/>
          </w:tcPr>
          <w:p w14:paraId="27721ADC" w14:textId="77777777" w:rsidR="00737765" w:rsidRPr="00613999" w:rsidRDefault="00737765" w:rsidP="00737765">
            <w:pPr>
              <w:spacing w:line="240" w:lineRule="auto"/>
              <w:jc w:val="center"/>
              <w:rPr>
                <w:rFonts w:ascii="Calibri" w:hAnsi="Calibri"/>
                <w:color w:val="000000"/>
                <w:sz w:val="16"/>
                <w:szCs w:val="16"/>
              </w:rPr>
            </w:pPr>
            <w:r w:rsidRPr="00613999">
              <w:rPr>
                <w:rFonts w:ascii="Calibri" w:hAnsi="Calibri"/>
                <w:color w:val="000000"/>
                <w:sz w:val="16"/>
                <w:szCs w:val="16"/>
              </w:rPr>
              <w:t>POMERIGGIO</w:t>
            </w:r>
          </w:p>
        </w:tc>
        <w:tc>
          <w:tcPr>
            <w:tcW w:w="638" w:type="pct"/>
            <w:tcBorders>
              <w:top w:val="single" w:sz="4" w:space="0" w:color="auto"/>
              <w:bottom w:val="single" w:sz="4" w:space="0" w:color="auto"/>
            </w:tcBorders>
            <w:noWrap/>
            <w:vAlign w:val="center"/>
          </w:tcPr>
          <w:p w14:paraId="5F7D3779" w14:textId="77777777" w:rsidR="00737765" w:rsidRPr="00613999" w:rsidRDefault="00737765" w:rsidP="00693BF0">
            <w:pPr>
              <w:spacing w:line="240" w:lineRule="auto"/>
              <w:jc w:val="center"/>
              <w:rPr>
                <w:rFonts w:ascii="Calibri" w:hAnsi="Calibri"/>
                <w:color w:val="000000"/>
                <w:sz w:val="16"/>
                <w:szCs w:val="16"/>
              </w:rPr>
            </w:pPr>
            <w:r w:rsidRPr="00613999">
              <w:rPr>
                <w:rFonts w:ascii="Calibri" w:hAnsi="Calibri"/>
                <w:color w:val="000000"/>
                <w:sz w:val="16"/>
                <w:szCs w:val="16"/>
              </w:rPr>
              <w:t>X</w:t>
            </w:r>
          </w:p>
        </w:tc>
        <w:tc>
          <w:tcPr>
            <w:tcW w:w="594" w:type="pct"/>
            <w:tcBorders>
              <w:top w:val="single" w:sz="4" w:space="0" w:color="auto"/>
              <w:bottom w:val="single" w:sz="4" w:space="0" w:color="auto"/>
            </w:tcBorders>
            <w:noWrap/>
            <w:vAlign w:val="center"/>
          </w:tcPr>
          <w:p w14:paraId="61C5F6B8" w14:textId="77777777" w:rsidR="00737765" w:rsidRPr="00613999" w:rsidRDefault="00737765" w:rsidP="00693BF0">
            <w:pPr>
              <w:spacing w:line="240" w:lineRule="auto"/>
              <w:jc w:val="center"/>
              <w:rPr>
                <w:rFonts w:ascii="Calibri" w:hAnsi="Calibri"/>
                <w:color w:val="000000"/>
                <w:sz w:val="16"/>
                <w:szCs w:val="16"/>
              </w:rPr>
            </w:pPr>
            <w:r w:rsidRPr="00613999">
              <w:rPr>
                <w:rFonts w:ascii="Calibri" w:hAnsi="Calibri"/>
                <w:color w:val="000000"/>
                <w:sz w:val="16"/>
                <w:szCs w:val="16"/>
              </w:rPr>
              <w:t>15:00-18:00</w:t>
            </w:r>
          </w:p>
        </w:tc>
        <w:tc>
          <w:tcPr>
            <w:tcW w:w="594" w:type="pct"/>
            <w:tcBorders>
              <w:top w:val="single" w:sz="4" w:space="0" w:color="auto"/>
              <w:bottom w:val="single" w:sz="4" w:space="0" w:color="auto"/>
            </w:tcBorders>
            <w:noWrap/>
            <w:vAlign w:val="center"/>
          </w:tcPr>
          <w:p w14:paraId="0296E1EA" w14:textId="77777777" w:rsidR="00737765" w:rsidRPr="00613999" w:rsidRDefault="00737765" w:rsidP="00693BF0">
            <w:pPr>
              <w:spacing w:line="240" w:lineRule="auto"/>
              <w:jc w:val="center"/>
              <w:rPr>
                <w:rFonts w:ascii="Calibri" w:hAnsi="Calibri"/>
                <w:color w:val="000000"/>
                <w:sz w:val="16"/>
                <w:szCs w:val="16"/>
              </w:rPr>
            </w:pPr>
            <w:r w:rsidRPr="00613999">
              <w:rPr>
                <w:rFonts w:ascii="Calibri" w:hAnsi="Calibri"/>
                <w:color w:val="000000"/>
                <w:sz w:val="16"/>
                <w:szCs w:val="16"/>
              </w:rPr>
              <w:t>X</w:t>
            </w:r>
          </w:p>
        </w:tc>
        <w:tc>
          <w:tcPr>
            <w:tcW w:w="594" w:type="pct"/>
            <w:tcBorders>
              <w:top w:val="single" w:sz="4" w:space="0" w:color="auto"/>
              <w:bottom w:val="single" w:sz="4" w:space="0" w:color="auto"/>
            </w:tcBorders>
            <w:noWrap/>
            <w:vAlign w:val="center"/>
          </w:tcPr>
          <w:p w14:paraId="71658527" w14:textId="77777777" w:rsidR="00737765" w:rsidRPr="00613999" w:rsidRDefault="00737765" w:rsidP="00693BF0">
            <w:pPr>
              <w:spacing w:line="240" w:lineRule="auto"/>
              <w:jc w:val="center"/>
              <w:rPr>
                <w:rFonts w:ascii="Calibri" w:hAnsi="Calibri"/>
                <w:color w:val="000000"/>
                <w:sz w:val="16"/>
                <w:szCs w:val="16"/>
              </w:rPr>
            </w:pPr>
            <w:r w:rsidRPr="00613999">
              <w:rPr>
                <w:rFonts w:ascii="Calibri" w:hAnsi="Calibri"/>
                <w:color w:val="000000"/>
                <w:sz w:val="16"/>
                <w:szCs w:val="16"/>
              </w:rPr>
              <w:t>X</w:t>
            </w:r>
          </w:p>
        </w:tc>
        <w:tc>
          <w:tcPr>
            <w:tcW w:w="594" w:type="pct"/>
            <w:tcBorders>
              <w:top w:val="single" w:sz="4" w:space="0" w:color="auto"/>
              <w:bottom w:val="single" w:sz="4" w:space="0" w:color="auto"/>
            </w:tcBorders>
            <w:noWrap/>
            <w:vAlign w:val="center"/>
          </w:tcPr>
          <w:p w14:paraId="5EB21D62" w14:textId="77777777" w:rsidR="00737765" w:rsidRPr="00613999" w:rsidRDefault="00737765" w:rsidP="00693BF0">
            <w:pPr>
              <w:spacing w:line="240" w:lineRule="auto"/>
              <w:jc w:val="center"/>
              <w:rPr>
                <w:rFonts w:ascii="Calibri" w:hAnsi="Calibri"/>
                <w:color w:val="000000"/>
                <w:sz w:val="16"/>
                <w:szCs w:val="16"/>
              </w:rPr>
            </w:pPr>
            <w:r w:rsidRPr="00613999">
              <w:rPr>
                <w:rFonts w:ascii="Calibri" w:hAnsi="Calibri"/>
                <w:color w:val="000000"/>
                <w:sz w:val="16"/>
                <w:szCs w:val="16"/>
              </w:rPr>
              <w:t>X</w:t>
            </w:r>
          </w:p>
        </w:tc>
        <w:tc>
          <w:tcPr>
            <w:tcW w:w="592" w:type="pct"/>
            <w:tcBorders>
              <w:top w:val="single" w:sz="4" w:space="0" w:color="auto"/>
              <w:bottom w:val="single" w:sz="4" w:space="0" w:color="auto"/>
            </w:tcBorders>
            <w:noWrap/>
            <w:vAlign w:val="center"/>
          </w:tcPr>
          <w:p w14:paraId="721E1EE0" w14:textId="77777777" w:rsidR="00737765" w:rsidRPr="00613999" w:rsidRDefault="00737765" w:rsidP="00693BF0">
            <w:pPr>
              <w:spacing w:line="240" w:lineRule="auto"/>
              <w:jc w:val="center"/>
              <w:rPr>
                <w:rFonts w:ascii="Calibri" w:hAnsi="Calibri"/>
                <w:color w:val="000000"/>
                <w:sz w:val="16"/>
                <w:szCs w:val="16"/>
              </w:rPr>
            </w:pPr>
            <w:r w:rsidRPr="00613999">
              <w:rPr>
                <w:rFonts w:ascii="Calibri" w:hAnsi="Calibri"/>
                <w:color w:val="000000"/>
                <w:sz w:val="16"/>
                <w:szCs w:val="16"/>
              </w:rPr>
              <w:t>15:00-18:00</w:t>
            </w:r>
          </w:p>
        </w:tc>
      </w:tr>
    </w:tbl>
    <w:p w14:paraId="4FB0E0EF" w14:textId="3840C274" w:rsidR="002D7692" w:rsidRDefault="002D7692" w:rsidP="002D7692">
      <w:pPr>
        <w:rPr>
          <w:rFonts w:asciiTheme="majorHAnsi" w:eastAsiaTheme="majorEastAsia" w:hAnsiTheme="majorHAnsi" w:cstheme="majorBidi"/>
          <w:b/>
          <w:bCs/>
          <w:i/>
          <w:iCs/>
          <w:color w:val="4F81BD" w:themeColor="accent1"/>
          <w:highlight w:val="yellow"/>
        </w:rPr>
      </w:pPr>
    </w:p>
    <w:p w14:paraId="4FB212E8" w14:textId="540FA601" w:rsidR="002D7692" w:rsidRDefault="002D7692" w:rsidP="002D7692">
      <w:pPr>
        <w:pStyle w:val="Titolo4"/>
      </w:pPr>
      <w:r w:rsidRPr="00520F05">
        <w:t xml:space="preserve">Prelievi presso le Strutture di Supporto ai Servizi di Raccolta </w:t>
      </w:r>
    </w:p>
    <w:p w14:paraId="7D8C1F33" w14:textId="4CA999E0" w:rsidR="002D7692" w:rsidRPr="00BA471B" w:rsidRDefault="003D099A" w:rsidP="005376E6">
      <w:pPr>
        <w:jc w:val="center"/>
        <w:rPr>
          <w:i/>
        </w:rPr>
      </w:pPr>
      <w:r>
        <w:rPr>
          <w:i/>
        </w:rPr>
        <w:object w:dxaOrig="11135" w:dyaOrig="6978" w14:anchorId="70F80ABE">
          <v:shape id="_x0000_i1032" type="#_x0000_t75" style="width:556.5pt;height:348.75pt" o:ole="">
            <v:imagedata r:id="rId28" o:title=""/>
          </v:shape>
          <o:OLEObject Type="Link" ProgID="Excel.Sheet.12" ShapeID="_x0000_i1032" DrawAspect="Content" r:id="rId29" UpdateMode="OnCall">
            <o:LinkType>EnhancedMetaFile</o:LinkType>
            <o:LockedField>false</o:LockedField>
            <o:FieldCodes>\f 0</o:FieldCodes>
          </o:OLEObject>
        </w:object>
      </w:r>
    </w:p>
    <w:p w14:paraId="0395EE54" w14:textId="77777777" w:rsidR="002D7692" w:rsidRDefault="002D7692" w:rsidP="002D7692"/>
    <w:p w14:paraId="34A39D5F" w14:textId="76119E12" w:rsidR="005376E6" w:rsidRPr="009D5084" w:rsidRDefault="005376E6" w:rsidP="005376E6">
      <w:pPr>
        <w:rPr>
          <w:color w:val="76923C" w:themeColor="accent3" w:themeShade="BF"/>
        </w:rPr>
      </w:pPr>
      <w:r w:rsidRPr="00D835B9">
        <w:t>Informazioni di dettaglio del Servizio Prelievi presso le SSR possono essere consultate sul SIT di Ambito</w:t>
      </w:r>
    </w:p>
    <w:p w14:paraId="2E2EE12F" w14:textId="77777777" w:rsidR="00124991" w:rsidRPr="000D6876" w:rsidRDefault="00124991" w:rsidP="00C540A4">
      <w:pPr>
        <w:rPr>
          <w:rFonts w:eastAsiaTheme="majorEastAsia"/>
        </w:rPr>
      </w:pPr>
    </w:p>
    <w:p w14:paraId="7D78B7AB" w14:textId="4A0C57E6" w:rsidR="00F64D36" w:rsidRDefault="00F64D36" w:rsidP="004131C2"/>
    <w:p w14:paraId="5E6E6FC9" w14:textId="4FDC62B1" w:rsidR="006B70B9" w:rsidRPr="00D835B9" w:rsidRDefault="006B70B9" w:rsidP="0097086E">
      <w:pPr>
        <w:pStyle w:val="Titolo3"/>
      </w:pPr>
      <w:bookmarkStart w:id="28" w:name="_Toc227851766"/>
      <w:r w:rsidRPr="00D835B9">
        <w:lastRenderedPageBreak/>
        <w:t>Raccolte su Chiamata</w:t>
      </w:r>
      <w:bookmarkEnd w:id="28"/>
    </w:p>
    <w:p w14:paraId="4DC34A22" w14:textId="77777777" w:rsidR="006B70B9" w:rsidRPr="00D835B9" w:rsidRDefault="006B70B9" w:rsidP="006B70B9">
      <w:r w:rsidRPr="00D835B9">
        <w:t xml:space="preserve"> Il Gestore, tramite diversi canali, quali Contact Center e sito internet riceve la richiesta da parte dell’utente e la evade nei tempi previsti dalla Carta della Qualità dei Servizi. Le raccolte a Chiamata intercettano principalmente le seguenti tipologie di rifiuto:</w:t>
      </w:r>
    </w:p>
    <w:p w14:paraId="57FFEB91" w14:textId="77777777" w:rsidR="006B70B9" w:rsidRPr="00D835B9" w:rsidRDefault="006B70B9" w:rsidP="006B70B9">
      <w:pPr>
        <w:pStyle w:val="Paragrafoelenco"/>
        <w:numPr>
          <w:ilvl w:val="0"/>
          <w:numId w:val="6"/>
        </w:numPr>
      </w:pPr>
      <w:r w:rsidRPr="00D835B9">
        <w:t>Ingombranti</w:t>
      </w:r>
    </w:p>
    <w:p w14:paraId="0FFD0520" w14:textId="1475873A" w:rsidR="006B70B9" w:rsidRPr="00D835B9" w:rsidRDefault="006B70B9" w:rsidP="006B70B9">
      <w:pPr>
        <w:pStyle w:val="Paragrafoelenco"/>
        <w:numPr>
          <w:ilvl w:val="0"/>
          <w:numId w:val="6"/>
        </w:numPr>
      </w:pPr>
      <w:r w:rsidRPr="00D835B9">
        <w:t>Sfalci e Potature</w:t>
      </w:r>
      <w:r w:rsidR="003D69AD">
        <w:t xml:space="preserve"> </w:t>
      </w:r>
    </w:p>
    <w:p w14:paraId="78BA623B" w14:textId="77777777" w:rsidR="006B70B9" w:rsidRPr="00D835B9" w:rsidRDefault="006B70B9" w:rsidP="006B70B9">
      <w:pPr>
        <w:pStyle w:val="Paragrafoelenco"/>
        <w:numPr>
          <w:ilvl w:val="0"/>
          <w:numId w:val="6"/>
        </w:numPr>
      </w:pPr>
      <w:r w:rsidRPr="00D835B9">
        <w:t>RAEE</w:t>
      </w:r>
    </w:p>
    <w:p w14:paraId="215767D3" w14:textId="77777777" w:rsidR="006B70B9" w:rsidRPr="00D835B9" w:rsidRDefault="006B70B9" w:rsidP="006B70B9">
      <w:pPr>
        <w:pStyle w:val="Paragrafoelenco"/>
        <w:numPr>
          <w:ilvl w:val="0"/>
          <w:numId w:val="6"/>
        </w:numPr>
      </w:pPr>
      <w:r w:rsidRPr="00D835B9">
        <w:t>Pile, Farmaci ed altri Rifiuti Urbani Pericolosi</w:t>
      </w:r>
    </w:p>
    <w:p w14:paraId="3136BCD4" w14:textId="44ED8A1E" w:rsidR="006B70B9" w:rsidRPr="00D835B9" w:rsidRDefault="006B70B9" w:rsidP="006B70B9">
      <w:pPr>
        <w:pStyle w:val="Paragrafoelenco"/>
        <w:numPr>
          <w:ilvl w:val="0"/>
          <w:numId w:val="6"/>
        </w:numPr>
        <w:spacing w:after="120"/>
        <w:ind w:left="714" w:hanging="357"/>
      </w:pPr>
      <w:r w:rsidRPr="00D835B9">
        <w:t xml:space="preserve">Oli vegetali </w:t>
      </w:r>
    </w:p>
    <w:p w14:paraId="6F41EBAB" w14:textId="4EFAF1E9" w:rsidR="006B70B9" w:rsidRPr="00D835B9" w:rsidRDefault="006B70B9" w:rsidP="006B70B9"/>
    <w:p w14:paraId="7FB9F52D" w14:textId="649806F8" w:rsidR="006B70B9" w:rsidRDefault="006B70B9" w:rsidP="006B70B9">
      <w:proofErr w:type="spellStart"/>
      <w:r w:rsidRPr="00557465">
        <w:t>l</w:t>
      </w:r>
      <w:r w:rsidR="00CB410F" w:rsidRPr="00557465">
        <w:t>l</w:t>
      </w:r>
      <w:proofErr w:type="spellEnd"/>
      <w:r w:rsidRPr="00557465">
        <w:t xml:space="preserve"> dato a </w:t>
      </w:r>
      <w:r w:rsidRPr="005507A2">
        <w:t xml:space="preserve">consuntivo dei servizi a chiamata per il ritiro degli ingombranti a domicilio effettuati nel corso dell’anno </w:t>
      </w:r>
      <w:r w:rsidR="005F0D66" w:rsidRPr="005507A2">
        <w:t>202</w:t>
      </w:r>
      <w:r w:rsidR="005507A2">
        <w:t xml:space="preserve">5 </w:t>
      </w:r>
      <w:r w:rsidRPr="005507A2">
        <w:t xml:space="preserve">è pari a </w:t>
      </w:r>
      <w:r w:rsidR="003D099A" w:rsidRPr="005507A2">
        <w:t>178</w:t>
      </w:r>
      <w:r w:rsidR="00557465" w:rsidRPr="005507A2">
        <w:t xml:space="preserve"> </w:t>
      </w:r>
      <w:r w:rsidRPr="005507A2">
        <w:t xml:space="preserve">mentre per il ritiro degli sfalci e potature è pari a </w:t>
      </w:r>
      <w:r w:rsidR="003D099A" w:rsidRPr="005507A2">
        <w:t>2</w:t>
      </w:r>
    </w:p>
    <w:p w14:paraId="0FA95D1B" w14:textId="77777777" w:rsidR="003F45C8" w:rsidRPr="00A75845" w:rsidRDefault="003F45C8" w:rsidP="006B70B9"/>
    <w:p w14:paraId="51628F69" w14:textId="432F2D6C" w:rsidR="006B70B9" w:rsidRDefault="006B70B9" w:rsidP="0097086E">
      <w:pPr>
        <w:pStyle w:val="Titolo3"/>
      </w:pPr>
      <w:bookmarkStart w:id="29" w:name="_Toc227851767"/>
      <w:r w:rsidRPr="006B70B9">
        <w:t>Altre Raccolte</w:t>
      </w:r>
      <w:bookmarkEnd w:id="29"/>
    </w:p>
    <w:p w14:paraId="0639A02B" w14:textId="7C8B0FD4" w:rsidR="006B70B9" w:rsidRPr="00BB328D" w:rsidRDefault="006B70B9" w:rsidP="006B70B9">
      <w:r w:rsidRPr="00BB328D">
        <w:rPr>
          <w:b/>
          <w:bCs/>
        </w:rPr>
        <w:t>Fiere e Mercati</w:t>
      </w:r>
    </w:p>
    <w:p w14:paraId="6BC23D01" w14:textId="77777777" w:rsidR="006B70B9" w:rsidRPr="00BB328D" w:rsidRDefault="006B70B9" w:rsidP="006B70B9">
      <w:r w:rsidRPr="00BB328D">
        <w:t>Il servizio riguarda la raccolta ed il trasporto dei rifiuti prodotti nelle aree soggette allo svolgimento di mercati ambulanti ordinari e/o straordinari.</w:t>
      </w:r>
    </w:p>
    <w:p w14:paraId="15AB2FB9" w14:textId="6909BE5B" w:rsidR="006B70B9" w:rsidRPr="00BB328D" w:rsidRDefault="006B70B9" w:rsidP="006B70B9">
      <w:r w:rsidRPr="00BB328D">
        <w:t>L’</w:t>
      </w:r>
      <w:r w:rsidR="00DA3147" w:rsidRPr="00DA3147">
        <w:rPr>
          <w:b/>
          <w:bCs/>
        </w:rPr>
        <w:t>”Allegato C – Fiere e Mercati”</w:t>
      </w:r>
      <w:r w:rsidR="00DA3147">
        <w:t xml:space="preserve"> </w:t>
      </w:r>
      <w:r w:rsidRPr="00BB328D">
        <w:t xml:space="preserve">riporta il dettaglio dei servizi di raccolta presso i mercati ordinari previsti nell’anno </w:t>
      </w:r>
      <w:r w:rsidR="005F0D66">
        <w:t>2026</w:t>
      </w:r>
      <w:r w:rsidRPr="00BB328D">
        <w:t>.</w:t>
      </w:r>
    </w:p>
    <w:p w14:paraId="2F4869EC" w14:textId="77777777" w:rsidR="006B70B9" w:rsidRPr="00BB328D" w:rsidRDefault="006B70B9" w:rsidP="006B70B9">
      <w:pPr>
        <w:rPr>
          <w:b/>
          <w:bCs/>
          <w:highlight w:val="yellow"/>
        </w:rPr>
      </w:pPr>
    </w:p>
    <w:p w14:paraId="15102F7C" w14:textId="31875158" w:rsidR="006B70B9" w:rsidRPr="00BB328D" w:rsidRDefault="006B70B9" w:rsidP="006B70B9">
      <w:r w:rsidRPr="00BB328D">
        <w:rPr>
          <w:b/>
          <w:bCs/>
        </w:rPr>
        <w:t>Raccolta Rifiuti Cimiteriali</w:t>
      </w:r>
    </w:p>
    <w:p w14:paraId="03D81A8A" w14:textId="0FE22472" w:rsidR="006B70B9" w:rsidRPr="00BB328D" w:rsidRDefault="004A30D4" w:rsidP="006B70B9">
      <w:r w:rsidRPr="00BB328D">
        <w:t xml:space="preserve">Il servizio </w:t>
      </w:r>
      <w:r w:rsidR="006B70B9" w:rsidRPr="00BB328D">
        <w:t>riguarda la raccolta dei rifiuti da esumazione ed estumulazione e da altre attività cimiteriali, per i quali sono attivati circuiti di raccolta specifici.</w:t>
      </w:r>
    </w:p>
    <w:p w14:paraId="0D9748BB" w14:textId="4725E0CA" w:rsidR="00BE446C" w:rsidRPr="003F45C8" w:rsidRDefault="00BE446C" w:rsidP="003F45C8">
      <w:pPr>
        <w:rPr>
          <w:highlight w:val="yellow"/>
        </w:rPr>
      </w:pPr>
      <w:bookmarkStart w:id="30" w:name="_Toc379189368"/>
    </w:p>
    <w:p w14:paraId="44565D8D" w14:textId="785F5DB5" w:rsidR="006B70B9" w:rsidRPr="006A060F" w:rsidRDefault="0030371F" w:rsidP="0097086E">
      <w:pPr>
        <w:pStyle w:val="Titolo3"/>
      </w:pPr>
      <w:bookmarkStart w:id="31" w:name="_Toc227851768"/>
      <w:r w:rsidRPr="006A060F">
        <w:t>Altri s</w:t>
      </w:r>
      <w:r w:rsidR="006B70B9" w:rsidRPr="006A060F">
        <w:t>ervizi</w:t>
      </w:r>
      <w:bookmarkEnd w:id="31"/>
      <w:r w:rsidR="006B70B9" w:rsidRPr="006A060F">
        <w:t xml:space="preserve"> </w:t>
      </w:r>
    </w:p>
    <w:p w14:paraId="14F8F26F" w14:textId="2B69AE0E" w:rsidR="0030371F" w:rsidRPr="00030680" w:rsidRDefault="0030371F" w:rsidP="0030371F">
      <w:r w:rsidRPr="00030680">
        <w:t>Rientrano tra gli altri servizi:</w:t>
      </w:r>
    </w:p>
    <w:p w14:paraId="2D795827" w14:textId="153175BA" w:rsidR="0030371F" w:rsidRPr="00030680" w:rsidRDefault="0030371F" w:rsidP="00992266">
      <w:r w:rsidRPr="00030680">
        <w:t>Servizi Accessori:</w:t>
      </w:r>
    </w:p>
    <w:p w14:paraId="7B94C6E4" w14:textId="4DCD6E19" w:rsidR="00021BE0" w:rsidRPr="005507A2" w:rsidRDefault="00021BE0" w:rsidP="002B3717">
      <w:pPr>
        <w:pStyle w:val="Paragrafoelenco"/>
        <w:numPr>
          <w:ilvl w:val="0"/>
          <w:numId w:val="4"/>
        </w:numPr>
        <w:rPr>
          <w:b/>
          <w:bCs/>
        </w:rPr>
      </w:pPr>
      <w:r w:rsidRPr="00B24852">
        <w:rPr>
          <w:b/>
          <w:bCs/>
        </w:rPr>
        <w:t xml:space="preserve">Servizio di Posizionamento </w:t>
      </w:r>
      <w:r w:rsidRPr="005507A2">
        <w:rPr>
          <w:b/>
          <w:bCs/>
        </w:rPr>
        <w:t>Contenitori</w:t>
      </w:r>
      <w:r w:rsidR="00B24852" w:rsidRPr="005507A2">
        <w:rPr>
          <w:b/>
          <w:bCs/>
        </w:rPr>
        <w:t xml:space="preserve"> (Allegato G)</w:t>
      </w:r>
      <w:r w:rsidR="0030371F" w:rsidRPr="005507A2">
        <w:rPr>
          <w:b/>
          <w:bCs/>
        </w:rPr>
        <w:t xml:space="preserve">: </w:t>
      </w:r>
      <w:r w:rsidR="0030371F" w:rsidRPr="005507A2">
        <w:t>i</w:t>
      </w:r>
      <w:r w:rsidRPr="005507A2">
        <w:t>l servizio di posizionamento contenitori è strettamente legato a raccolte di natura occasionale, quali eventi straordinari come fiere e mercati.</w:t>
      </w:r>
    </w:p>
    <w:p w14:paraId="75D7E7B4" w14:textId="4258EA66" w:rsidR="00021BE0" w:rsidRPr="005507A2" w:rsidRDefault="00021BE0" w:rsidP="00DA3147">
      <w:pPr>
        <w:pStyle w:val="Paragrafoelenco"/>
        <w:numPr>
          <w:ilvl w:val="0"/>
          <w:numId w:val="4"/>
        </w:numPr>
      </w:pPr>
      <w:bookmarkStart w:id="32" w:name="_Hlk162522731"/>
      <w:r w:rsidRPr="005507A2">
        <w:rPr>
          <w:b/>
          <w:bCs/>
        </w:rPr>
        <w:t>Raccolta Abiti Usati</w:t>
      </w:r>
      <w:r w:rsidR="0030371F" w:rsidRPr="005507A2">
        <w:rPr>
          <w:b/>
          <w:bCs/>
        </w:rPr>
        <w:t xml:space="preserve">: </w:t>
      </w:r>
      <w:r w:rsidR="0030371F" w:rsidRPr="005507A2">
        <w:t>i</w:t>
      </w:r>
      <w:r w:rsidRPr="005507A2">
        <w:t>l servizio riguarda la raccolta di indumenti ed accessori di abbigliamento tramite contenitori stradali dedicati.</w:t>
      </w:r>
      <w:r w:rsidR="00DA3147" w:rsidRPr="005507A2">
        <w:t xml:space="preserve"> </w:t>
      </w:r>
      <w:r w:rsidRPr="005507A2">
        <w:t>Il numero di contenitori dedicato alla raccolta degli abiti usati è pari a</w:t>
      </w:r>
      <w:r w:rsidR="00DA3147" w:rsidRPr="005507A2">
        <w:t xml:space="preserve"> </w:t>
      </w:r>
      <w:r w:rsidR="003D099A" w:rsidRPr="005507A2">
        <w:t>1</w:t>
      </w:r>
      <w:r w:rsidR="00DA3147" w:rsidRPr="005507A2">
        <w:t xml:space="preserve">. </w:t>
      </w:r>
      <w:r w:rsidRPr="005507A2">
        <w:t>L’</w:t>
      </w:r>
      <w:r w:rsidR="00DA3147" w:rsidRPr="005507A2">
        <w:rPr>
          <w:b/>
          <w:bCs/>
        </w:rPr>
        <w:t>”</w:t>
      </w:r>
      <w:r w:rsidRPr="005507A2">
        <w:rPr>
          <w:b/>
          <w:bCs/>
        </w:rPr>
        <w:t>A</w:t>
      </w:r>
      <w:r w:rsidR="0030371F" w:rsidRPr="005507A2">
        <w:rPr>
          <w:b/>
          <w:bCs/>
        </w:rPr>
        <w:t xml:space="preserve">llegato </w:t>
      </w:r>
      <w:r w:rsidRPr="005507A2">
        <w:rPr>
          <w:b/>
          <w:bCs/>
        </w:rPr>
        <w:t>D – A</w:t>
      </w:r>
      <w:r w:rsidR="0030371F" w:rsidRPr="005507A2">
        <w:rPr>
          <w:b/>
          <w:bCs/>
        </w:rPr>
        <w:t>biti usati</w:t>
      </w:r>
      <w:r w:rsidR="00DA3147" w:rsidRPr="005507A2">
        <w:rPr>
          <w:b/>
          <w:bCs/>
        </w:rPr>
        <w:t>”</w:t>
      </w:r>
      <w:r w:rsidRPr="005507A2">
        <w:t xml:space="preserve"> riporta il dettaglio dei servizi di raccolta degli abiti usati previsti nell’anno </w:t>
      </w:r>
      <w:r w:rsidR="005F0D66" w:rsidRPr="005507A2">
        <w:t>2026</w:t>
      </w:r>
      <w:r w:rsidRPr="005507A2">
        <w:t>.</w:t>
      </w:r>
    </w:p>
    <w:bookmarkEnd w:id="32"/>
    <w:p w14:paraId="2A5B67AA" w14:textId="3013B939" w:rsidR="00021BE0" w:rsidRPr="00030680" w:rsidRDefault="00021BE0" w:rsidP="00A33C42">
      <w:pPr>
        <w:pStyle w:val="Paragrafoelenco"/>
        <w:numPr>
          <w:ilvl w:val="0"/>
          <w:numId w:val="4"/>
        </w:numPr>
      </w:pPr>
      <w:r w:rsidRPr="005507A2">
        <w:rPr>
          <w:b/>
          <w:bCs/>
        </w:rPr>
        <w:t xml:space="preserve">Rimozione delle </w:t>
      </w:r>
      <w:proofErr w:type="spellStart"/>
      <w:r w:rsidRPr="005507A2">
        <w:rPr>
          <w:b/>
          <w:bCs/>
        </w:rPr>
        <w:t>Microdiscariche</w:t>
      </w:r>
      <w:proofErr w:type="spellEnd"/>
      <w:r w:rsidR="00B24852" w:rsidRPr="005507A2">
        <w:rPr>
          <w:b/>
          <w:bCs/>
        </w:rPr>
        <w:t xml:space="preserve"> (Allegato G):</w:t>
      </w:r>
      <w:r w:rsidR="0030371F" w:rsidRPr="005507A2">
        <w:rPr>
          <w:b/>
          <w:bCs/>
        </w:rPr>
        <w:t xml:space="preserve"> </w:t>
      </w:r>
      <w:r w:rsidR="0030371F" w:rsidRPr="005507A2">
        <w:t>i</w:t>
      </w:r>
      <w:r w:rsidRPr="005507A2">
        <w:t>l servizio interviene</w:t>
      </w:r>
      <w:r w:rsidRPr="00030680">
        <w:t xml:space="preserve"> laddove vi siano scarichi abusivi su suolo pubblico o privato ad uso pubblico. </w:t>
      </w:r>
      <w:r w:rsidR="00B83F93" w:rsidRPr="00030680">
        <w:t>È</w:t>
      </w:r>
      <w:r w:rsidRPr="00030680">
        <w:t xml:space="preserve"> attivato su richiesta dell’Amministrazione Comunale, ovvero </w:t>
      </w:r>
      <w:r w:rsidRPr="00030680">
        <w:lastRenderedPageBreak/>
        <w:t xml:space="preserve">degli utenti tramite Contact Center, comunque validato dall’Amministrazione Comunale, salvo i casi i cui siano in prossimità di postazioni stradali per i quali Sei Toscana procede in modo automatico. </w:t>
      </w:r>
    </w:p>
    <w:p w14:paraId="0FA4A0EE" w14:textId="77777777" w:rsidR="00021BE0" w:rsidRPr="00030680" w:rsidRDefault="00021BE0" w:rsidP="0030371F">
      <w:pPr>
        <w:pStyle w:val="Paragrafoelenco"/>
      </w:pPr>
      <w:r w:rsidRPr="00030680">
        <w:t xml:space="preserve">SEI Toscana provvede a separare le diverse frazioni merceologiche differenziate per il corretto invio a recupero. </w:t>
      </w:r>
    </w:p>
    <w:p w14:paraId="39BE7878" w14:textId="21420496" w:rsidR="00021BE0" w:rsidRPr="00030680" w:rsidRDefault="00021BE0" w:rsidP="0030371F">
      <w:pPr>
        <w:pStyle w:val="Paragrafoelenco"/>
      </w:pPr>
      <w:r w:rsidRPr="00C63EAA">
        <w:t>Il dato a consuntivo de</w:t>
      </w:r>
      <w:r w:rsidR="00C63EAA" w:rsidRPr="00C63EAA">
        <w:t>l</w:t>
      </w:r>
      <w:r w:rsidRPr="00C63EAA">
        <w:t xml:space="preserve"> servizi</w:t>
      </w:r>
      <w:r w:rsidR="00C63EAA" w:rsidRPr="00C63EAA">
        <w:t>o</w:t>
      </w:r>
      <w:r w:rsidRPr="00C63EAA">
        <w:t> effettuat</w:t>
      </w:r>
      <w:r w:rsidR="00C63EAA" w:rsidRPr="00C63EAA">
        <w:t>o</w:t>
      </w:r>
      <w:r w:rsidRPr="00C63EAA">
        <w:t xml:space="preserve"> nel corso dell’anno </w:t>
      </w:r>
      <w:r w:rsidR="005F0D66">
        <w:t>202</w:t>
      </w:r>
      <w:r w:rsidR="009D52B0">
        <w:t>5</w:t>
      </w:r>
      <w:r w:rsidRPr="00C63EAA">
        <w:t xml:space="preserve"> è pari </w:t>
      </w:r>
      <w:r w:rsidRPr="009D52B0">
        <w:t>a</w:t>
      </w:r>
      <w:r w:rsidR="003C2594" w:rsidRPr="009D52B0">
        <w:t xml:space="preserve"> </w:t>
      </w:r>
      <w:r w:rsidR="003D099A" w:rsidRPr="009D52B0">
        <w:t>0</w:t>
      </w:r>
      <w:r w:rsidRPr="009D52B0">
        <w:t xml:space="preserve"> turni per un totale annuo di </w:t>
      </w:r>
      <w:r w:rsidR="003D099A" w:rsidRPr="009D52B0">
        <w:t>0</w:t>
      </w:r>
      <w:r w:rsidRPr="009D52B0">
        <w:t xml:space="preserve"> ore.</w:t>
      </w:r>
    </w:p>
    <w:p w14:paraId="3BA745B3" w14:textId="2FE2A2B7" w:rsidR="00021BE0" w:rsidRPr="009D52B0" w:rsidRDefault="0030371F" w:rsidP="0008763C">
      <w:pPr>
        <w:pStyle w:val="Paragrafoelenco"/>
        <w:numPr>
          <w:ilvl w:val="0"/>
          <w:numId w:val="4"/>
        </w:numPr>
      </w:pPr>
      <w:r w:rsidRPr="009D52B0">
        <w:rPr>
          <w:b/>
          <w:bCs/>
        </w:rPr>
        <w:t>P</w:t>
      </w:r>
      <w:r w:rsidR="00021BE0" w:rsidRPr="009D52B0">
        <w:rPr>
          <w:b/>
          <w:bCs/>
        </w:rPr>
        <w:t>ronto Intervento</w:t>
      </w:r>
      <w:r w:rsidR="00B24852" w:rsidRPr="009D52B0">
        <w:rPr>
          <w:b/>
          <w:bCs/>
        </w:rPr>
        <w:t xml:space="preserve"> (Allegato G):</w:t>
      </w:r>
      <w:r w:rsidRPr="009D52B0">
        <w:rPr>
          <w:b/>
          <w:bCs/>
        </w:rPr>
        <w:t xml:space="preserve"> </w:t>
      </w:r>
      <w:r w:rsidRPr="009D52B0">
        <w:t>i</w:t>
      </w:r>
      <w:r w:rsidR="00021BE0" w:rsidRPr="009D52B0">
        <w:t>l servizio assicura un tempestivo intervento da parte di SEI Toscana, a tutela dell’igiene pubblica e la salvaguardia delle condizioni minime di sicurezza ed agibilità delle aree pubbliche, prevalentemente utilizzato per:</w:t>
      </w:r>
    </w:p>
    <w:p w14:paraId="1B29B806" w14:textId="77777777" w:rsidR="00021BE0" w:rsidRPr="009D52B0" w:rsidRDefault="00021BE0" w:rsidP="0030371F">
      <w:pPr>
        <w:pStyle w:val="Paragrafoelenco"/>
        <w:numPr>
          <w:ilvl w:val="0"/>
          <w:numId w:val="7"/>
        </w:numPr>
        <w:ind w:firstLine="131"/>
      </w:pPr>
      <w:r w:rsidRPr="009D52B0">
        <w:t>Rimozione siringhe abbandonate;</w:t>
      </w:r>
    </w:p>
    <w:p w14:paraId="2A858969" w14:textId="77777777" w:rsidR="00021BE0" w:rsidRPr="009D52B0" w:rsidRDefault="00021BE0" w:rsidP="0030371F">
      <w:pPr>
        <w:pStyle w:val="Paragrafoelenco"/>
        <w:numPr>
          <w:ilvl w:val="0"/>
          <w:numId w:val="7"/>
        </w:numPr>
        <w:ind w:firstLine="131"/>
      </w:pPr>
      <w:r w:rsidRPr="009D52B0">
        <w:t>Rifiuti abbandonati o discariche abusive che costituiscono intralcio alla viabilità e/o pericolo;</w:t>
      </w:r>
    </w:p>
    <w:p w14:paraId="5FF542B5" w14:textId="77777777" w:rsidR="00021BE0" w:rsidRPr="009D52B0" w:rsidRDefault="00021BE0" w:rsidP="0030371F">
      <w:pPr>
        <w:pStyle w:val="Paragrafoelenco"/>
        <w:numPr>
          <w:ilvl w:val="0"/>
          <w:numId w:val="7"/>
        </w:numPr>
        <w:ind w:firstLine="131"/>
      </w:pPr>
      <w:r w:rsidRPr="009D52B0">
        <w:t>In concomitanza di eventi che abbiano generato flussi di rifiuti dispersi o rilasciati su aree pubbliche.</w:t>
      </w:r>
    </w:p>
    <w:p w14:paraId="51D7607E" w14:textId="488FCF41" w:rsidR="006B70B9" w:rsidRPr="009D52B0" w:rsidRDefault="006B70B9" w:rsidP="003F45C8">
      <w:pPr>
        <w:pStyle w:val="Paragrafoelenco"/>
        <w:numPr>
          <w:ilvl w:val="0"/>
          <w:numId w:val="3"/>
        </w:numPr>
        <w:ind w:left="714" w:hanging="357"/>
      </w:pPr>
      <w:r w:rsidRPr="009D52B0">
        <w:rPr>
          <w:b/>
          <w:bCs/>
        </w:rPr>
        <w:t>Rimozione Rifiuti Abbandonati</w:t>
      </w:r>
      <w:r w:rsidRPr="009D52B0">
        <w:t>: intendendosi quel servizio che intercetta esigenze di intervento su segnalazione da parte di cittadini, operatori ecologici, Amministrazioni Comunali e che implica la rimozione di materiale di grandi dimensioni (e comunque non superiori al 1,5mc).</w:t>
      </w:r>
    </w:p>
    <w:p w14:paraId="2EAE770A" w14:textId="2E64BC94" w:rsidR="00986F08" w:rsidRPr="00030680" w:rsidRDefault="00986F08" w:rsidP="008F1938">
      <w:pPr>
        <w:pStyle w:val="Paragrafoelenco"/>
        <w:numPr>
          <w:ilvl w:val="0"/>
          <w:numId w:val="3"/>
        </w:numPr>
        <w:ind w:left="714" w:hanging="357"/>
        <w:rPr>
          <w:b/>
          <w:bCs/>
        </w:rPr>
      </w:pPr>
      <w:r w:rsidRPr="009D52B0">
        <w:rPr>
          <w:b/>
          <w:bCs/>
        </w:rPr>
        <w:t>Raccolta Itinerante RUP</w:t>
      </w:r>
      <w:r w:rsidR="00B24852" w:rsidRPr="009D52B0">
        <w:rPr>
          <w:b/>
          <w:bCs/>
        </w:rPr>
        <w:t xml:space="preserve"> (Allegato G): </w:t>
      </w:r>
      <w:r w:rsidRPr="009D52B0">
        <w:t xml:space="preserve">Il servizio riguarda la raccolta di alcune tipologie di rifiuto potenzialmente pericolosi prodotti in quantitativi ridotti. </w:t>
      </w:r>
      <w:r w:rsidR="00612C04" w:rsidRPr="009D52B0">
        <w:t>È</w:t>
      </w:r>
      <w:r w:rsidRPr="009D52B0">
        <w:t xml:space="preserve"> svolto tramite utilizzo di automezzi attrezzati che, sulla base di un programma condiviso con l’Amministrazione</w:t>
      </w:r>
      <w:r w:rsidRPr="00030680">
        <w:t xml:space="preserve">, sostano in luoghi pubblici concordati. </w:t>
      </w:r>
    </w:p>
    <w:p w14:paraId="184DCDDA" w14:textId="77777777" w:rsidR="00986F08" w:rsidRPr="00030680" w:rsidRDefault="00986F08" w:rsidP="006B70B9">
      <w:pPr>
        <w:pStyle w:val="Paragrafoelenco"/>
        <w:rPr>
          <w:rFonts w:ascii="Calibri" w:hAnsi="Calibri"/>
          <w:i/>
          <w:iCs/>
          <w:highlight w:val="yellow"/>
          <w:lang w:eastAsia="en-US"/>
        </w:rPr>
      </w:pPr>
    </w:p>
    <w:p w14:paraId="44AB2273" w14:textId="506E4F94" w:rsidR="0030371F" w:rsidRPr="009D52B0" w:rsidRDefault="00992266" w:rsidP="00992266">
      <w:r>
        <w:t>S</w:t>
      </w:r>
      <w:r w:rsidR="0030371F" w:rsidRPr="00030680">
        <w:t xml:space="preserve">ervizi </w:t>
      </w:r>
      <w:r w:rsidR="0030371F" w:rsidRPr="009D52B0">
        <w:t>ad ore</w:t>
      </w:r>
      <w:r w:rsidR="00B24852" w:rsidRPr="009D52B0">
        <w:t xml:space="preserve"> </w:t>
      </w:r>
      <w:r w:rsidR="00B24852" w:rsidRPr="009D52B0">
        <w:rPr>
          <w:b/>
          <w:bCs/>
        </w:rPr>
        <w:t>(Allegato G)</w:t>
      </w:r>
      <w:r w:rsidR="0030371F" w:rsidRPr="009D52B0">
        <w:t>, come concordati tra Amministrazione e Gestore:</w:t>
      </w:r>
    </w:p>
    <w:p w14:paraId="74556234" w14:textId="6BDCEE77" w:rsidR="0030371F" w:rsidRPr="009D52B0" w:rsidRDefault="0030371F" w:rsidP="0030371F">
      <w:pPr>
        <w:pStyle w:val="Paragrafoelenco"/>
        <w:numPr>
          <w:ilvl w:val="0"/>
          <w:numId w:val="5"/>
        </w:numPr>
      </w:pPr>
      <w:r w:rsidRPr="009D52B0">
        <w:t>Raccolta rifiuti da Eco-</w:t>
      </w:r>
      <w:bookmarkStart w:id="33" w:name="_Hlk163558604"/>
      <w:r w:rsidRPr="009D52B0">
        <w:t xml:space="preserve">Compattatori </w:t>
      </w:r>
      <w:r w:rsidR="00B24852" w:rsidRPr="009D52B0">
        <w:t xml:space="preserve">- </w:t>
      </w:r>
      <w:r w:rsidR="00B24852" w:rsidRPr="009D52B0">
        <w:rPr>
          <w:i/>
          <w:iCs/>
        </w:rPr>
        <w:t>Servizio non attivo</w:t>
      </w:r>
    </w:p>
    <w:p w14:paraId="0AA54939" w14:textId="093FFD72" w:rsidR="0030371F" w:rsidRPr="009D52B0" w:rsidRDefault="0030371F" w:rsidP="0030371F">
      <w:pPr>
        <w:pStyle w:val="Paragrafoelenco"/>
        <w:numPr>
          <w:ilvl w:val="0"/>
          <w:numId w:val="5"/>
        </w:numPr>
      </w:pPr>
      <w:r w:rsidRPr="009D52B0">
        <w:t>Raccolta rifiuti da Box RAEE</w:t>
      </w:r>
      <w:r w:rsidR="00B24852" w:rsidRPr="009D52B0">
        <w:t xml:space="preserve"> - </w:t>
      </w:r>
      <w:r w:rsidR="00B24852" w:rsidRPr="009D52B0">
        <w:rPr>
          <w:i/>
          <w:iCs/>
        </w:rPr>
        <w:t>Servizio non attivo</w:t>
      </w:r>
    </w:p>
    <w:bookmarkEnd w:id="33"/>
    <w:p w14:paraId="0DEDA0FE" w14:textId="588CD388" w:rsidR="0030371F" w:rsidRPr="00030680" w:rsidRDefault="0030371F" w:rsidP="0030371F">
      <w:pPr>
        <w:pStyle w:val="Paragrafoelenco"/>
        <w:ind w:left="284"/>
      </w:pPr>
    </w:p>
    <w:p w14:paraId="5C646AF0" w14:textId="500ED70A" w:rsidR="0030371F" w:rsidRDefault="0030371F" w:rsidP="0030371F">
      <w:r w:rsidRPr="00030680">
        <w:t xml:space="preserve">Informazioni di dettaglio dei servizi sopra elencati ed attivi sul territorio comunale possono essere consultate sul SIT di Ambito </w:t>
      </w:r>
    </w:p>
    <w:p w14:paraId="56C5A77B" w14:textId="77777777" w:rsidR="00073190" w:rsidRDefault="00073190" w:rsidP="0030371F"/>
    <w:p w14:paraId="0D20DEBD" w14:textId="77777777" w:rsidR="0097086E" w:rsidRPr="006A060F" w:rsidRDefault="0097086E" w:rsidP="0097086E">
      <w:pPr>
        <w:pStyle w:val="Titolo3"/>
      </w:pPr>
      <w:bookmarkStart w:id="34" w:name="_Toc206682482"/>
      <w:bookmarkStart w:id="35" w:name="_Toc227851769"/>
      <w:r>
        <w:t>Parametri tecnici relativi allo sviluppo dei servizi</w:t>
      </w:r>
      <w:bookmarkEnd w:id="34"/>
      <w:bookmarkEnd w:id="35"/>
      <w:r>
        <w:t xml:space="preserve"> </w:t>
      </w:r>
    </w:p>
    <w:p w14:paraId="410DB49B" w14:textId="56C65608" w:rsidR="0097086E" w:rsidRPr="0069221F" w:rsidRDefault="0097086E" w:rsidP="0097086E">
      <w:r w:rsidRPr="0069221F">
        <w:t>Negli allegati H, I e J sono riportati una serie di parametri tecnici e relativi dati di consuntivo di prestazioni effettuate al 31.12.202</w:t>
      </w:r>
      <w:r w:rsidR="00B91D74">
        <w:t>5</w:t>
      </w:r>
      <w:r w:rsidRPr="0069221F">
        <w:t xml:space="preserve"> relative allo sviluppo del Piano di Riorganizzazione dei Servizi.</w:t>
      </w:r>
    </w:p>
    <w:p w14:paraId="45D66B6E" w14:textId="77777777" w:rsidR="0097086E" w:rsidRPr="0069221F" w:rsidRDefault="0097086E" w:rsidP="0097086E">
      <w:r w:rsidRPr="0069221F">
        <w:t xml:space="preserve">Nell’ allegato H gli indicatori tecnico prestazionali riportati fanno riferimento ai cosiddetti servizi base di raccolta e spazzamento. </w:t>
      </w:r>
    </w:p>
    <w:p w14:paraId="4DE42969" w14:textId="77777777" w:rsidR="0097086E" w:rsidRPr="0069221F" w:rsidRDefault="0097086E" w:rsidP="0097086E">
      <w:r w:rsidRPr="0069221F">
        <w:t xml:space="preserve">Nell’ allegato I gli indicatori tecnico prestazionali riportati fanno riferimento ai contenitori attivi in corso d’anno </w:t>
      </w:r>
      <w:proofErr w:type="gramStart"/>
      <w:r w:rsidRPr="0069221F">
        <w:t>( si</w:t>
      </w:r>
      <w:proofErr w:type="gramEnd"/>
      <w:r w:rsidRPr="0069221F">
        <w:t xml:space="preserve"> precisa che il dato riportato risulta essere </w:t>
      </w:r>
      <w:proofErr w:type="spellStart"/>
      <w:r w:rsidRPr="0069221F">
        <w:t>mensilizzato</w:t>
      </w:r>
      <w:proofErr w:type="spellEnd"/>
      <w:r w:rsidRPr="0069221F">
        <w:t>).</w:t>
      </w:r>
    </w:p>
    <w:p w14:paraId="451581CD" w14:textId="77777777" w:rsidR="0097086E" w:rsidRPr="0069221F" w:rsidRDefault="0097086E" w:rsidP="0097086E">
      <w:r w:rsidRPr="0069221F">
        <w:t>Nell’ allegato J gli indicatori tecnico prestazionali riportati fanno riferimento ai cosiddetti servizi ad ore e accessori.</w:t>
      </w:r>
    </w:p>
    <w:p w14:paraId="65217B73" w14:textId="40CCF5D5" w:rsidR="0097086E" w:rsidRPr="0069221F" w:rsidRDefault="0097086E" w:rsidP="0097086E">
      <w:r w:rsidRPr="0069221F">
        <w:t>Nella colonna “quantità” delle suddette tabelle sono riportati i quantitativi espressi in ore/interventi/km effettivamente svolti e consuntivati nel corso dell’anno 202</w:t>
      </w:r>
      <w:r w:rsidR="00B91D74">
        <w:t>5</w:t>
      </w:r>
      <w:r w:rsidRPr="0069221F">
        <w:t>.</w:t>
      </w:r>
    </w:p>
    <w:p w14:paraId="5089CCC8" w14:textId="29F27CE0" w:rsidR="0097086E" w:rsidRPr="003C3328" w:rsidRDefault="0097086E" w:rsidP="0097086E">
      <w:r w:rsidRPr="0069221F">
        <w:lastRenderedPageBreak/>
        <w:t>Resta inteso che nel corso dell’anno 202</w:t>
      </w:r>
      <w:r w:rsidR="00B91D74">
        <w:t>6</w:t>
      </w:r>
      <w:r w:rsidRPr="0069221F">
        <w:t>, tale dato verrà consuntivato in base alle effettive attività che verranno svolte.</w:t>
      </w:r>
    </w:p>
    <w:p w14:paraId="4441D1F7" w14:textId="77777777" w:rsidR="0097086E" w:rsidRDefault="0097086E" w:rsidP="00AB2D18">
      <w:bookmarkStart w:id="36" w:name="_Hlk127283628"/>
    </w:p>
    <w:p w14:paraId="7DE6BC0F" w14:textId="22161574" w:rsidR="00AB2D18" w:rsidRDefault="00AB2D18" w:rsidP="00AB2D18">
      <w:r>
        <w:t>Elenco Allegati:</w:t>
      </w:r>
    </w:p>
    <w:p w14:paraId="17C983C9" w14:textId="77777777" w:rsidR="00AB2D18" w:rsidRDefault="00AB2D18" w:rsidP="00612C04">
      <w:pPr>
        <w:pStyle w:val="Paragrafoelenco"/>
        <w:numPr>
          <w:ilvl w:val="0"/>
          <w:numId w:val="14"/>
        </w:numPr>
      </w:pPr>
      <w:r>
        <w:t>Allegato A – Servizio di Spazzamento;</w:t>
      </w:r>
    </w:p>
    <w:p w14:paraId="28D18512" w14:textId="77777777" w:rsidR="00AB2D18" w:rsidRDefault="00AB2D18" w:rsidP="00612C04">
      <w:pPr>
        <w:pStyle w:val="Paragrafoelenco"/>
        <w:numPr>
          <w:ilvl w:val="0"/>
          <w:numId w:val="14"/>
        </w:numPr>
      </w:pPr>
      <w:r>
        <w:t>Allegato B – Servizio di Raccolta Stradale;</w:t>
      </w:r>
    </w:p>
    <w:p w14:paraId="08EACF38" w14:textId="77777777" w:rsidR="00AB2D18" w:rsidRDefault="00AB2D18" w:rsidP="00612C04">
      <w:pPr>
        <w:pStyle w:val="Paragrafoelenco"/>
        <w:numPr>
          <w:ilvl w:val="0"/>
          <w:numId w:val="14"/>
        </w:numPr>
      </w:pPr>
      <w:r>
        <w:t>Allegato C – Fiere e Mercati</w:t>
      </w:r>
    </w:p>
    <w:p w14:paraId="331C5C5B" w14:textId="7D18E50D" w:rsidR="00AB2D18" w:rsidRDefault="00AB2D18" w:rsidP="00612C04">
      <w:pPr>
        <w:pStyle w:val="Paragrafoelenco"/>
        <w:numPr>
          <w:ilvl w:val="0"/>
          <w:numId w:val="14"/>
        </w:numPr>
      </w:pPr>
      <w:bookmarkStart w:id="37" w:name="_Hlk162522393"/>
      <w:r>
        <w:t>Allegato D – Abiti Usati</w:t>
      </w:r>
      <w:bookmarkEnd w:id="36"/>
    </w:p>
    <w:bookmarkEnd w:id="37"/>
    <w:p w14:paraId="30C3C464" w14:textId="63195ADD" w:rsidR="00B9417B" w:rsidRPr="00C63EAA" w:rsidRDefault="00B9417B" w:rsidP="00612C04">
      <w:pPr>
        <w:pStyle w:val="Paragrafoelenco"/>
        <w:numPr>
          <w:ilvl w:val="0"/>
          <w:numId w:val="14"/>
        </w:numPr>
      </w:pPr>
      <w:r w:rsidRPr="00C63EAA">
        <w:t>Allegato E - Tipologia Utenze UND servite</w:t>
      </w:r>
    </w:p>
    <w:p w14:paraId="75B2E2C0" w14:textId="277D7357" w:rsidR="00B9417B" w:rsidRPr="00C63EAA" w:rsidRDefault="00B9417B" w:rsidP="00612C04">
      <w:pPr>
        <w:pStyle w:val="Paragrafoelenco"/>
        <w:numPr>
          <w:ilvl w:val="0"/>
          <w:numId w:val="14"/>
        </w:numPr>
      </w:pPr>
      <w:r w:rsidRPr="00C63EAA">
        <w:t>Allegato F – UND servite e contenitori associati</w:t>
      </w:r>
    </w:p>
    <w:p w14:paraId="679922CB" w14:textId="2FDE650B" w:rsidR="00AB2D18" w:rsidRDefault="00AB2D18" w:rsidP="00612C04">
      <w:pPr>
        <w:pStyle w:val="Paragrafoelenco"/>
        <w:numPr>
          <w:ilvl w:val="0"/>
          <w:numId w:val="14"/>
        </w:numPr>
      </w:pPr>
      <w:r w:rsidRPr="00C63EAA">
        <w:t xml:space="preserve">Allegato </w:t>
      </w:r>
      <w:r w:rsidR="00B9417B" w:rsidRPr="00C63EAA">
        <w:t>G</w:t>
      </w:r>
      <w:r w:rsidRPr="00C63EAA">
        <w:t xml:space="preserve"> – Dettaglio servizi ad ore</w:t>
      </w:r>
    </w:p>
    <w:p w14:paraId="1C8B6F1F" w14:textId="77777777" w:rsidR="0097086E" w:rsidRPr="003C3328" w:rsidRDefault="0097086E" w:rsidP="0097086E">
      <w:pPr>
        <w:pStyle w:val="Paragrafoelenco"/>
        <w:numPr>
          <w:ilvl w:val="0"/>
          <w:numId w:val="14"/>
        </w:numPr>
      </w:pPr>
      <w:r w:rsidRPr="003C3328">
        <w:t xml:space="preserve">Allegato H – Sviluppo </w:t>
      </w:r>
      <w:r>
        <w:t xml:space="preserve">indicatori tecnici </w:t>
      </w:r>
      <w:r w:rsidRPr="003C3328">
        <w:t>– servizi raccolta e spazzamento</w:t>
      </w:r>
    </w:p>
    <w:p w14:paraId="2C32B794" w14:textId="77777777" w:rsidR="0097086E" w:rsidRPr="003C3328" w:rsidRDefault="0097086E" w:rsidP="0097086E">
      <w:pPr>
        <w:pStyle w:val="Paragrafoelenco"/>
        <w:numPr>
          <w:ilvl w:val="0"/>
          <w:numId w:val="14"/>
        </w:numPr>
      </w:pPr>
      <w:r w:rsidRPr="003C3328">
        <w:t>Allegato I</w:t>
      </w:r>
      <w:r>
        <w:t xml:space="preserve"> – Sviluppo indicatori tecnici – contenitori attivi</w:t>
      </w:r>
    </w:p>
    <w:p w14:paraId="30B96EE6" w14:textId="77777777" w:rsidR="0097086E" w:rsidRPr="003C3328" w:rsidRDefault="0097086E" w:rsidP="0097086E">
      <w:pPr>
        <w:pStyle w:val="Paragrafoelenco"/>
        <w:numPr>
          <w:ilvl w:val="0"/>
          <w:numId w:val="14"/>
        </w:numPr>
      </w:pPr>
      <w:r w:rsidRPr="003C3328">
        <w:t xml:space="preserve">Allegato J – Sviluppo </w:t>
      </w:r>
      <w:r>
        <w:t xml:space="preserve">indicatori tecnici </w:t>
      </w:r>
      <w:r w:rsidRPr="003C3328">
        <w:t>– servizi accessori</w:t>
      </w:r>
    </w:p>
    <w:p w14:paraId="4F613421" w14:textId="77777777" w:rsidR="0097086E" w:rsidRPr="00C63EAA" w:rsidRDefault="0097086E" w:rsidP="0097086E"/>
    <w:p w14:paraId="4CF2BF9A" w14:textId="77777777" w:rsidR="00AB2D18" w:rsidRPr="009D5084" w:rsidRDefault="00AB2D18" w:rsidP="0030371F">
      <w:pPr>
        <w:rPr>
          <w:color w:val="76923C" w:themeColor="accent3" w:themeShade="BF"/>
        </w:rPr>
      </w:pPr>
    </w:p>
    <w:bookmarkEnd w:id="30"/>
    <w:p w14:paraId="094D89C5" w14:textId="77777777" w:rsidR="00AA0FEF" w:rsidRDefault="00AA0FEF" w:rsidP="008A113A"/>
    <w:sectPr w:rsidR="00AA0FEF" w:rsidSect="00B16375">
      <w:headerReference w:type="even" r:id="rId30"/>
      <w:headerReference w:type="default" r:id="rId31"/>
      <w:footerReference w:type="even" r:id="rId32"/>
      <w:footerReference w:type="default" r:id="rId33"/>
      <w:headerReference w:type="first" r:id="rId34"/>
      <w:footerReference w:type="first" r:id="rId35"/>
      <w:pgSz w:w="11906" w:h="16838"/>
      <w:pgMar w:top="2127" w:right="1134" w:bottom="1417" w:left="709" w:header="426"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CAF9A5" w14:textId="77777777" w:rsidR="00DC5903" w:rsidRDefault="00DC5903" w:rsidP="009219BE">
      <w:pPr>
        <w:spacing w:line="240" w:lineRule="auto"/>
      </w:pPr>
      <w:r>
        <w:separator/>
      </w:r>
    </w:p>
  </w:endnote>
  <w:endnote w:type="continuationSeparator" w:id="0">
    <w:p w14:paraId="20656BDD" w14:textId="77777777" w:rsidR="00DC5903" w:rsidRDefault="00DC5903" w:rsidP="009219B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PMingLiU">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202EBE" w14:textId="77777777" w:rsidR="003D099A" w:rsidRDefault="003D099A">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AEEB9" w14:textId="24066DFE" w:rsidR="00A97464" w:rsidRPr="00FF2022" w:rsidRDefault="00A05EB6" w:rsidP="009219BE">
    <w:pPr>
      <w:tabs>
        <w:tab w:val="left" w:pos="7655"/>
      </w:tabs>
      <w:spacing w:line="240" w:lineRule="auto"/>
      <w:rPr>
        <w:b/>
        <w:bCs/>
        <w:color w:val="595959"/>
        <w:sz w:val="16"/>
        <w:szCs w:val="16"/>
      </w:rPr>
    </w:pPr>
    <w:r>
      <w:rPr>
        <w:b/>
        <w:bCs/>
        <w:color w:val="595959"/>
        <w:sz w:val="16"/>
        <w:szCs w:val="16"/>
      </w:rPr>
      <w:t>Relazione</w:t>
    </w:r>
    <w:r w:rsidR="00A97464">
      <w:rPr>
        <w:b/>
        <w:bCs/>
        <w:color w:val="595959"/>
        <w:sz w:val="16"/>
        <w:szCs w:val="16"/>
      </w:rPr>
      <w:t xml:space="preserve"> Comunale di Sintesi: Comune </w:t>
    </w:r>
    <w:r w:rsidR="00A97464" w:rsidRPr="00FF2022">
      <w:rPr>
        <w:b/>
        <w:bCs/>
        <w:color w:val="595959"/>
        <w:sz w:val="16"/>
        <w:szCs w:val="16"/>
      </w:rPr>
      <w:t xml:space="preserve">di </w:t>
    </w:r>
    <w:r w:rsidR="003D099A">
      <w:rPr>
        <w:b/>
        <w:bCs/>
        <w:color w:val="595959"/>
        <w:sz w:val="16"/>
        <w:szCs w:val="16"/>
      </w:rPr>
      <w:t>CASTELL’AZZARA</w:t>
    </w:r>
  </w:p>
  <w:p w14:paraId="048AEEBA" w14:textId="63ABB9E8" w:rsidR="00A97464" w:rsidRPr="006437E9" w:rsidRDefault="00A97464" w:rsidP="009219BE">
    <w:pPr>
      <w:tabs>
        <w:tab w:val="left" w:pos="7655"/>
      </w:tabs>
      <w:spacing w:line="240" w:lineRule="auto"/>
      <w:rPr>
        <w:b/>
        <w:bCs/>
        <w:color w:val="595959"/>
        <w:sz w:val="16"/>
        <w:szCs w:val="16"/>
      </w:rPr>
    </w:pPr>
    <w:r w:rsidRPr="00FF2022">
      <w:rPr>
        <w:bCs/>
        <w:color w:val="595959"/>
        <w:sz w:val="16"/>
        <w:szCs w:val="16"/>
      </w:rPr>
      <w:t xml:space="preserve">AREA </w:t>
    </w:r>
    <w:r w:rsidR="003D099A">
      <w:rPr>
        <w:bCs/>
        <w:color w:val="595959"/>
        <w:sz w:val="16"/>
        <w:szCs w:val="16"/>
      </w:rPr>
      <w:t>GR-Amiata</w:t>
    </w:r>
    <w:r w:rsidRPr="006437E9">
      <w:rPr>
        <w:b/>
        <w:bCs/>
        <w:color w:val="595959"/>
        <w:sz w:val="16"/>
        <w:szCs w:val="16"/>
      </w:rPr>
      <w:tab/>
    </w:r>
    <w:r>
      <w:rPr>
        <w:b/>
        <w:bCs/>
        <w:color w:val="595959"/>
        <w:sz w:val="16"/>
        <w:szCs w:val="16"/>
      </w:rPr>
      <w:t xml:space="preserve"> </w:t>
    </w:r>
    <w:r w:rsidRPr="006437E9">
      <w:rPr>
        <w:bCs/>
        <w:color w:val="595959"/>
        <w:sz w:val="16"/>
        <w:szCs w:val="16"/>
      </w:rPr>
      <w:t xml:space="preserve">Pagina </w:t>
    </w:r>
    <w:r w:rsidRPr="006437E9">
      <w:rPr>
        <w:bCs/>
        <w:color w:val="595959"/>
        <w:sz w:val="16"/>
        <w:szCs w:val="16"/>
      </w:rPr>
      <w:fldChar w:fldCharType="begin"/>
    </w:r>
    <w:r w:rsidRPr="006437E9">
      <w:rPr>
        <w:bCs/>
        <w:color w:val="595959"/>
        <w:sz w:val="16"/>
        <w:szCs w:val="16"/>
      </w:rPr>
      <w:instrText xml:space="preserve"> PAGE </w:instrText>
    </w:r>
    <w:r w:rsidRPr="006437E9">
      <w:rPr>
        <w:bCs/>
        <w:color w:val="595959"/>
        <w:sz w:val="16"/>
        <w:szCs w:val="16"/>
      </w:rPr>
      <w:fldChar w:fldCharType="separate"/>
    </w:r>
    <w:r>
      <w:rPr>
        <w:bCs/>
        <w:noProof/>
        <w:color w:val="595959"/>
        <w:sz w:val="16"/>
        <w:szCs w:val="16"/>
      </w:rPr>
      <w:t>2</w:t>
    </w:r>
    <w:r w:rsidRPr="006437E9">
      <w:rPr>
        <w:bCs/>
        <w:color w:val="595959"/>
        <w:sz w:val="16"/>
        <w:szCs w:val="16"/>
      </w:rPr>
      <w:fldChar w:fldCharType="end"/>
    </w:r>
    <w:r w:rsidRPr="006437E9">
      <w:rPr>
        <w:bCs/>
        <w:color w:val="595959"/>
        <w:sz w:val="16"/>
        <w:szCs w:val="16"/>
      </w:rPr>
      <w:t xml:space="preserve"> di </w:t>
    </w:r>
    <w:r w:rsidRPr="006437E9">
      <w:rPr>
        <w:bCs/>
        <w:color w:val="595959"/>
        <w:sz w:val="16"/>
        <w:szCs w:val="16"/>
      </w:rPr>
      <w:fldChar w:fldCharType="begin"/>
    </w:r>
    <w:r w:rsidRPr="006437E9">
      <w:rPr>
        <w:bCs/>
        <w:color w:val="595959"/>
        <w:sz w:val="16"/>
        <w:szCs w:val="16"/>
      </w:rPr>
      <w:instrText xml:space="preserve"> NUMPAGES  </w:instrText>
    </w:r>
    <w:r w:rsidRPr="006437E9">
      <w:rPr>
        <w:bCs/>
        <w:color w:val="595959"/>
        <w:sz w:val="16"/>
        <w:szCs w:val="16"/>
      </w:rPr>
      <w:fldChar w:fldCharType="separate"/>
    </w:r>
    <w:r>
      <w:rPr>
        <w:bCs/>
        <w:noProof/>
        <w:color w:val="595959"/>
        <w:sz w:val="16"/>
        <w:szCs w:val="16"/>
      </w:rPr>
      <w:t>26</w:t>
    </w:r>
    <w:r w:rsidRPr="006437E9">
      <w:rPr>
        <w:bCs/>
        <w:color w:val="595959"/>
        <w:sz w:val="16"/>
        <w:szCs w:val="16"/>
      </w:rPr>
      <w:fldChar w:fldCharType="end"/>
    </w:r>
  </w:p>
  <w:p w14:paraId="048AEEBB" w14:textId="77777777" w:rsidR="00A97464" w:rsidRDefault="00A97464">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72A8E" w14:textId="77777777" w:rsidR="003D099A" w:rsidRDefault="003D099A">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9A5017" w14:textId="77777777" w:rsidR="00DC5903" w:rsidRDefault="00DC5903" w:rsidP="009219BE">
      <w:pPr>
        <w:spacing w:line="240" w:lineRule="auto"/>
      </w:pPr>
      <w:r>
        <w:separator/>
      </w:r>
    </w:p>
  </w:footnote>
  <w:footnote w:type="continuationSeparator" w:id="0">
    <w:p w14:paraId="45794CCB" w14:textId="77777777" w:rsidR="00DC5903" w:rsidRDefault="00DC5903" w:rsidP="009219BE">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132D13" w14:textId="77777777" w:rsidR="003D099A" w:rsidRDefault="003D099A">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AEEB8" w14:textId="77777777" w:rsidR="00A97464" w:rsidRDefault="00A97464">
    <w:pPr>
      <w:pStyle w:val="Intestazione"/>
    </w:pPr>
    <w:r>
      <w:rPr>
        <w:b/>
        <w:noProof/>
        <w:sz w:val="28"/>
        <w:szCs w:val="28"/>
      </w:rPr>
      <w:drawing>
        <wp:inline distT="0" distB="0" distL="0" distR="0" wp14:anchorId="048AEEBC" wp14:editId="048AEEBD">
          <wp:extent cx="1422000" cy="874800"/>
          <wp:effectExtent l="0" t="0" r="6985" b="1905"/>
          <wp:docPr id="2" name="Immagine 2" descr="SEI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EI_logo"/>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22000" cy="8748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CAE68" w14:textId="77777777" w:rsidR="003D099A" w:rsidRDefault="003D099A">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03546"/>
    <w:multiLevelType w:val="hybridMultilevel"/>
    <w:tmpl w:val="8E5C0118"/>
    <w:lvl w:ilvl="0" w:tplc="04100005">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 w15:restartNumberingAfterBreak="0">
    <w:nsid w:val="03063024"/>
    <w:multiLevelType w:val="hybridMultilevel"/>
    <w:tmpl w:val="FADEBA44"/>
    <w:lvl w:ilvl="0" w:tplc="514E947C">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C4A200D"/>
    <w:multiLevelType w:val="hybridMultilevel"/>
    <w:tmpl w:val="78B893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FBF4E38"/>
    <w:multiLevelType w:val="hybridMultilevel"/>
    <w:tmpl w:val="F8847116"/>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 w15:restartNumberingAfterBreak="0">
    <w:nsid w:val="29D45F68"/>
    <w:multiLevelType w:val="hybridMultilevel"/>
    <w:tmpl w:val="D50E07B0"/>
    <w:lvl w:ilvl="0" w:tplc="04100019">
      <w:start w:val="1"/>
      <w:numFmt w:val="lowerLetter"/>
      <w:lvlText w:val="%1."/>
      <w:lvlJc w:val="left"/>
      <w:pPr>
        <w:ind w:left="1068" w:hanging="360"/>
      </w:pPr>
    </w:lvl>
    <w:lvl w:ilvl="1" w:tplc="04100019" w:tentative="1">
      <w:start w:val="1"/>
      <w:numFmt w:val="lowerLetter"/>
      <w:lvlText w:val="%2."/>
      <w:lvlJc w:val="left"/>
      <w:pPr>
        <w:ind w:left="1788" w:hanging="360"/>
      </w:pPr>
    </w:lvl>
    <w:lvl w:ilvl="2" w:tplc="0410001B" w:tentative="1">
      <w:start w:val="1"/>
      <w:numFmt w:val="lowerRoman"/>
      <w:lvlText w:val="%3."/>
      <w:lvlJc w:val="right"/>
      <w:pPr>
        <w:ind w:left="2508" w:hanging="180"/>
      </w:pPr>
    </w:lvl>
    <w:lvl w:ilvl="3" w:tplc="0410000F" w:tentative="1">
      <w:start w:val="1"/>
      <w:numFmt w:val="decimal"/>
      <w:lvlText w:val="%4."/>
      <w:lvlJc w:val="left"/>
      <w:pPr>
        <w:ind w:left="3228" w:hanging="360"/>
      </w:pPr>
    </w:lvl>
    <w:lvl w:ilvl="4" w:tplc="04100019" w:tentative="1">
      <w:start w:val="1"/>
      <w:numFmt w:val="lowerLetter"/>
      <w:lvlText w:val="%5."/>
      <w:lvlJc w:val="left"/>
      <w:pPr>
        <w:ind w:left="3948" w:hanging="360"/>
      </w:pPr>
    </w:lvl>
    <w:lvl w:ilvl="5" w:tplc="0410001B" w:tentative="1">
      <w:start w:val="1"/>
      <w:numFmt w:val="lowerRoman"/>
      <w:lvlText w:val="%6."/>
      <w:lvlJc w:val="right"/>
      <w:pPr>
        <w:ind w:left="4668" w:hanging="180"/>
      </w:pPr>
    </w:lvl>
    <w:lvl w:ilvl="6" w:tplc="0410000F" w:tentative="1">
      <w:start w:val="1"/>
      <w:numFmt w:val="decimal"/>
      <w:lvlText w:val="%7."/>
      <w:lvlJc w:val="left"/>
      <w:pPr>
        <w:ind w:left="5388" w:hanging="360"/>
      </w:pPr>
    </w:lvl>
    <w:lvl w:ilvl="7" w:tplc="04100019" w:tentative="1">
      <w:start w:val="1"/>
      <w:numFmt w:val="lowerLetter"/>
      <w:lvlText w:val="%8."/>
      <w:lvlJc w:val="left"/>
      <w:pPr>
        <w:ind w:left="6108" w:hanging="360"/>
      </w:pPr>
    </w:lvl>
    <w:lvl w:ilvl="8" w:tplc="0410001B" w:tentative="1">
      <w:start w:val="1"/>
      <w:numFmt w:val="lowerRoman"/>
      <w:lvlText w:val="%9."/>
      <w:lvlJc w:val="right"/>
      <w:pPr>
        <w:ind w:left="6828" w:hanging="180"/>
      </w:pPr>
    </w:lvl>
  </w:abstractNum>
  <w:abstractNum w:abstractNumId="5" w15:restartNumberingAfterBreak="0">
    <w:nsid w:val="2E122925"/>
    <w:multiLevelType w:val="multilevel"/>
    <w:tmpl w:val="151407EC"/>
    <w:lvl w:ilvl="0">
      <w:start w:val="1"/>
      <w:numFmt w:val="decimal"/>
      <w:pStyle w:val="Titolo1"/>
      <w:lvlText w:val="%1"/>
      <w:lvlJc w:val="left"/>
      <w:pPr>
        <w:ind w:left="858" w:hanging="432"/>
      </w:pPr>
      <w:rPr>
        <w:rFonts w:hint="default"/>
      </w:rPr>
    </w:lvl>
    <w:lvl w:ilvl="1">
      <w:start w:val="1"/>
      <w:numFmt w:val="decimal"/>
      <w:pStyle w:val="Titolo2"/>
      <w:lvlText w:val="%1.%2"/>
      <w:lvlJc w:val="left"/>
      <w:pPr>
        <w:ind w:left="576" w:hanging="576"/>
      </w:pPr>
      <w:rPr>
        <w:rFonts w:hint="default"/>
      </w:rPr>
    </w:lvl>
    <w:lvl w:ilvl="2">
      <w:start w:val="1"/>
      <w:numFmt w:val="decimal"/>
      <w:pStyle w:val="Titolo3"/>
      <w:lvlText w:val="%1.%2.%3"/>
      <w:lvlJc w:val="left"/>
      <w:pPr>
        <w:ind w:left="862"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2FCB3C2D"/>
    <w:multiLevelType w:val="hybridMultilevel"/>
    <w:tmpl w:val="5CB8859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304C19C3"/>
    <w:multiLevelType w:val="hybridMultilevel"/>
    <w:tmpl w:val="125A5BB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349153CE"/>
    <w:multiLevelType w:val="hybridMultilevel"/>
    <w:tmpl w:val="41000FEA"/>
    <w:lvl w:ilvl="0" w:tplc="2526A8B2">
      <w:start w:val="1"/>
      <w:numFmt w:val="decimal"/>
      <w:pStyle w:val="Didascalia"/>
      <w:lvlText w:val="Tab. %1."/>
      <w:lvlJc w:val="left"/>
      <w:pPr>
        <w:ind w:left="644" w:hanging="360"/>
      </w:pPr>
      <w:rPr>
        <w:rFonts w:hint="default"/>
        <w:b/>
        <w:bCs w:val="0"/>
        <w:i w:val="0"/>
        <w:iCs w:val="0"/>
        <w:caps w:val="0"/>
        <w:strike w:val="0"/>
        <w:dstrike w:val="0"/>
        <w:snapToGrid w:val="0"/>
        <w:vanish w:val="0"/>
        <w:color w:val="auto"/>
        <w:spacing w:val="0"/>
        <w:w w:val="100"/>
        <w:kern w:val="0"/>
        <w:position w:val="0"/>
        <w:sz w:val="20"/>
        <w:szCs w:val="0"/>
        <w:u w:val="none" w:color="000000"/>
        <w:effect w:val="none"/>
        <w:vertAlign w:val="baseline"/>
        <w:em w:val="none"/>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15:restartNumberingAfterBreak="0">
    <w:nsid w:val="3BC1142C"/>
    <w:multiLevelType w:val="hybridMultilevel"/>
    <w:tmpl w:val="15F81D8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3C4D0CE4"/>
    <w:multiLevelType w:val="hybridMultilevel"/>
    <w:tmpl w:val="D8A83144"/>
    <w:lvl w:ilvl="0" w:tplc="4A8AF730">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40DE3952"/>
    <w:multiLevelType w:val="hybridMultilevel"/>
    <w:tmpl w:val="6AFCBA34"/>
    <w:lvl w:ilvl="0" w:tplc="FE780ED0">
      <w:numFmt w:val="bullet"/>
      <w:lvlText w:val="-"/>
      <w:lvlJc w:val="left"/>
      <w:pPr>
        <w:ind w:left="720" w:hanging="360"/>
      </w:pPr>
      <w:rPr>
        <w:rFonts w:ascii="Arial" w:eastAsia="Times New Roman" w:hAnsi="Arial" w:cs="Aria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2" w15:restartNumberingAfterBreak="0">
    <w:nsid w:val="4381617B"/>
    <w:multiLevelType w:val="hybridMultilevel"/>
    <w:tmpl w:val="FDB6E910"/>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13" w15:restartNumberingAfterBreak="0">
    <w:nsid w:val="45DC5CF9"/>
    <w:multiLevelType w:val="hybridMultilevel"/>
    <w:tmpl w:val="2DFEC83E"/>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4ACC3AE4"/>
    <w:multiLevelType w:val="hybridMultilevel"/>
    <w:tmpl w:val="9E165BDA"/>
    <w:lvl w:ilvl="0" w:tplc="04A8E6E4">
      <w:start w:val="1"/>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C8720E8"/>
    <w:multiLevelType w:val="hybridMultilevel"/>
    <w:tmpl w:val="B0A89874"/>
    <w:lvl w:ilvl="0" w:tplc="FE780ED0">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559E548C"/>
    <w:multiLevelType w:val="hybridMultilevel"/>
    <w:tmpl w:val="4C689C74"/>
    <w:lvl w:ilvl="0" w:tplc="A8A8A0FC">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585B6D8D"/>
    <w:multiLevelType w:val="hybridMultilevel"/>
    <w:tmpl w:val="EBBE80D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67A02626"/>
    <w:multiLevelType w:val="hybridMultilevel"/>
    <w:tmpl w:val="8A7E9468"/>
    <w:lvl w:ilvl="0" w:tplc="A5E60E3A">
      <w:start w:val="1"/>
      <w:numFmt w:val="bullet"/>
      <w:lvlText w:val="-"/>
      <w:lvlJc w:val="left"/>
      <w:pPr>
        <w:ind w:left="720" w:hanging="360"/>
      </w:pPr>
      <w:rPr>
        <w:rFonts w:ascii="Calibri" w:hAnsi="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6A256B06"/>
    <w:multiLevelType w:val="hybridMultilevel"/>
    <w:tmpl w:val="449A536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6A811CC3"/>
    <w:multiLevelType w:val="hybridMultilevel"/>
    <w:tmpl w:val="4738B700"/>
    <w:lvl w:ilvl="0" w:tplc="A5E60E3A">
      <w:start w:val="1"/>
      <w:numFmt w:val="bullet"/>
      <w:lvlText w:val="-"/>
      <w:lvlJc w:val="left"/>
      <w:pPr>
        <w:ind w:left="720" w:hanging="360"/>
      </w:pPr>
      <w:rPr>
        <w:rFonts w:ascii="Calibri" w:hAnsi="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6C484CBC"/>
    <w:multiLevelType w:val="hybridMultilevel"/>
    <w:tmpl w:val="102A5D78"/>
    <w:lvl w:ilvl="0" w:tplc="04A8E6E4">
      <w:start w:val="1"/>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700666AF"/>
    <w:multiLevelType w:val="hybridMultilevel"/>
    <w:tmpl w:val="31D646C0"/>
    <w:lvl w:ilvl="0" w:tplc="04A8E6E4">
      <w:start w:val="1"/>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848712060">
    <w:abstractNumId w:val="5"/>
  </w:num>
  <w:num w:numId="2" w16cid:durableId="560217322">
    <w:abstractNumId w:val="8"/>
  </w:num>
  <w:num w:numId="3" w16cid:durableId="1105923893">
    <w:abstractNumId w:val="9"/>
  </w:num>
  <w:num w:numId="4" w16cid:durableId="1503086740">
    <w:abstractNumId w:val="2"/>
  </w:num>
  <w:num w:numId="5" w16cid:durableId="1504514451">
    <w:abstractNumId w:val="17"/>
  </w:num>
  <w:num w:numId="6" w16cid:durableId="634991907">
    <w:abstractNumId w:val="19"/>
  </w:num>
  <w:num w:numId="7" w16cid:durableId="85469124">
    <w:abstractNumId w:val="7"/>
  </w:num>
  <w:num w:numId="8" w16cid:durableId="685788824">
    <w:abstractNumId w:val="15"/>
  </w:num>
  <w:num w:numId="9" w16cid:durableId="57753950">
    <w:abstractNumId w:val="16"/>
  </w:num>
  <w:num w:numId="10" w16cid:durableId="1476803030">
    <w:abstractNumId w:val="13"/>
  </w:num>
  <w:num w:numId="11" w16cid:durableId="1957566236">
    <w:abstractNumId w:val="14"/>
  </w:num>
  <w:num w:numId="12" w16cid:durableId="161748018">
    <w:abstractNumId w:val="22"/>
  </w:num>
  <w:num w:numId="13" w16cid:durableId="1910142839">
    <w:abstractNumId w:val="21"/>
  </w:num>
  <w:num w:numId="14" w16cid:durableId="1371495126">
    <w:abstractNumId w:val="11"/>
  </w:num>
  <w:num w:numId="15" w16cid:durableId="1255825819">
    <w:abstractNumId w:val="1"/>
  </w:num>
  <w:num w:numId="16" w16cid:durableId="1842818238">
    <w:abstractNumId w:val="12"/>
  </w:num>
  <w:num w:numId="17" w16cid:durableId="1678382935">
    <w:abstractNumId w:val="3"/>
  </w:num>
  <w:num w:numId="18" w16cid:durableId="425347837">
    <w:abstractNumId w:val="0"/>
  </w:num>
  <w:num w:numId="19" w16cid:durableId="1503931707">
    <w:abstractNumId w:val="20"/>
  </w:num>
  <w:num w:numId="20" w16cid:durableId="1406146200">
    <w:abstractNumId w:val="18"/>
  </w:num>
  <w:num w:numId="21" w16cid:durableId="1055079468">
    <w:abstractNumId w:val="6"/>
  </w:num>
  <w:num w:numId="22" w16cid:durableId="197354703">
    <w:abstractNumId w:val="4"/>
  </w:num>
  <w:num w:numId="23" w16cid:durableId="50039351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56536484">
    <w:abstractNumId w:val="1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567"/>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453C"/>
    <w:rsid w:val="0000064D"/>
    <w:rsid w:val="000011FF"/>
    <w:rsid w:val="0000148D"/>
    <w:rsid w:val="00002180"/>
    <w:rsid w:val="000059A0"/>
    <w:rsid w:val="000064FB"/>
    <w:rsid w:val="00006AE8"/>
    <w:rsid w:val="00010063"/>
    <w:rsid w:val="00011622"/>
    <w:rsid w:val="000135F2"/>
    <w:rsid w:val="00013745"/>
    <w:rsid w:val="00015F93"/>
    <w:rsid w:val="00021238"/>
    <w:rsid w:val="00021BE0"/>
    <w:rsid w:val="00023F79"/>
    <w:rsid w:val="00024BF0"/>
    <w:rsid w:val="000257EF"/>
    <w:rsid w:val="00025F4E"/>
    <w:rsid w:val="000275C9"/>
    <w:rsid w:val="00030537"/>
    <w:rsid w:val="00030680"/>
    <w:rsid w:val="00030BDD"/>
    <w:rsid w:val="00032598"/>
    <w:rsid w:val="00033C03"/>
    <w:rsid w:val="00035D23"/>
    <w:rsid w:val="00035D7E"/>
    <w:rsid w:val="00037C4D"/>
    <w:rsid w:val="00041725"/>
    <w:rsid w:val="00045396"/>
    <w:rsid w:val="0004595F"/>
    <w:rsid w:val="000510F3"/>
    <w:rsid w:val="000516DD"/>
    <w:rsid w:val="00052F5A"/>
    <w:rsid w:val="000535B7"/>
    <w:rsid w:val="000538D9"/>
    <w:rsid w:val="00053975"/>
    <w:rsid w:val="00055293"/>
    <w:rsid w:val="00055D9F"/>
    <w:rsid w:val="000574CF"/>
    <w:rsid w:val="00060596"/>
    <w:rsid w:val="00061439"/>
    <w:rsid w:val="00061980"/>
    <w:rsid w:val="00061DD8"/>
    <w:rsid w:val="00063BB9"/>
    <w:rsid w:val="00064E8A"/>
    <w:rsid w:val="000659A2"/>
    <w:rsid w:val="00070DFB"/>
    <w:rsid w:val="00073190"/>
    <w:rsid w:val="0007401D"/>
    <w:rsid w:val="0007595C"/>
    <w:rsid w:val="00076CCD"/>
    <w:rsid w:val="0007727D"/>
    <w:rsid w:val="00077A16"/>
    <w:rsid w:val="00077DF5"/>
    <w:rsid w:val="000802E7"/>
    <w:rsid w:val="00082000"/>
    <w:rsid w:val="000836AB"/>
    <w:rsid w:val="00086058"/>
    <w:rsid w:val="0008605F"/>
    <w:rsid w:val="00086649"/>
    <w:rsid w:val="000902CF"/>
    <w:rsid w:val="00090C98"/>
    <w:rsid w:val="00091296"/>
    <w:rsid w:val="000912DE"/>
    <w:rsid w:val="00091371"/>
    <w:rsid w:val="00093442"/>
    <w:rsid w:val="00093E8F"/>
    <w:rsid w:val="00094D45"/>
    <w:rsid w:val="00097D56"/>
    <w:rsid w:val="000A0053"/>
    <w:rsid w:val="000A0793"/>
    <w:rsid w:val="000A0EC8"/>
    <w:rsid w:val="000A1625"/>
    <w:rsid w:val="000A2348"/>
    <w:rsid w:val="000A23EE"/>
    <w:rsid w:val="000A32DD"/>
    <w:rsid w:val="000A6C10"/>
    <w:rsid w:val="000A76B5"/>
    <w:rsid w:val="000B068C"/>
    <w:rsid w:val="000B1436"/>
    <w:rsid w:val="000B3D38"/>
    <w:rsid w:val="000B437C"/>
    <w:rsid w:val="000B4E55"/>
    <w:rsid w:val="000B5ECA"/>
    <w:rsid w:val="000C2960"/>
    <w:rsid w:val="000C301B"/>
    <w:rsid w:val="000C38D4"/>
    <w:rsid w:val="000C41A3"/>
    <w:rsid w:val="000C56DC"/>
    <w:rsid w:val="000D11F8"/>
    <w:rsid w:val="000D2A70"/>
    <w:rsid w:val="000D486B"/>
    <w:rsid w:val="000D6121"/>
    <w:rsid w:val="000D6876"/>
    <w:rsid w:val="000E07A5"/>
    <w:rsid w:val="000E2F4C"/>
    <w:rsid w:val="000E5BBA"/>
    <w:rsid w:val="000E5C9F"/>
    <w:rsid w:val="000F023D"/>
    <w:rsid w:val="000F11F5"/>
    <w:rsid w:val="000F2201"/>
    <w:rsid w:val="000F2639"/>
    <w:rsid w:val="000F63D5"/>
    <w:rsid w:val="00101D8A"/>
    <w:rsid w:val="0010246E"/>
    <w:rsid w:val="00102910"/>
    <w:rsid w:val="001047F8"/>
    <w:rsid w:val="001049F4"/>
    <w:rsid w:val="00107D85"/>
    <w:rsid w:val="00113A04"/>
    <w:rsid w:val="00114C8D"/>
    <w:rsid w:val="001169D2"/>
    <w:rsid w:val="001218DD"/>
    <w:rsid w:val="00122A96"/>
    <w:rsid w:val="00123520"/>
    <w:rsid w:val="00123C0D"/>
    <w:rsid w:val="00124991"/>
    <w:rsid w:val="00125883"/>
    <w:rsid w:val="001272ED"/>
    <w:rsid w:val="00132527"/>
    <w:rsid w:val="00132DDA"/>
    <w:rsid w:val="00133532"/>
    <w:rsid w:val="001337A8"/>
    <w:rsid w:val="001346DD"/>
    <w:rsid w:val="00135DFC"/>
    <w:rsid w:val="00136268"/>
    <w:rsid w:val="00137D0C"/>
    <w:rsid w:val="001405B6"/>
    <w:rsid w:val="00143DBA"/>
    <w:rsid w:val="00143F2E"/>
    <w:rsid w:val="001443FF"/>
    <w:rsid w:val="00144CA6"/>
    <w:rsid w:val="00145414"/>
    <w:rsid w:val="001454D3"/>
    <w:rsid w:val="0014775B"/>
    <w:rsid w:val="0015096A"/>
    <w:rsid w:val="00150E52"/>
    <w:rsid w:val="00151B34"/>
    <w:rsid w:val="00151B84"/>
    <w:rsid w:val="00152FC8"/>
    <w:rsid w:val="00153989"/>
    <w:rsid w:val="001543B3"/>
    <w:rsid w:val="0016202E"/>
    <w:rsid w:val="001627E8"/>
    <w:rsid w:val="001654D2"/>
    <w:rsid w:val="00167F4E"/>
    <w:rsid w:val="00170674"/>
    <w:rsid w:val="00174C8F"/>
    <w:rsid w:val="0017508C"/>
    <w:rsid w:val="0017644D"/>
    <w:rsid w:val="00176F1F"/>
    <w:rsid w:val="001810AE"/>
    <w:rsid w:val="00181C61"/>
    <w:rsid w:val="00182B62"/>
    <w:rsid w:val="00182DE8"/>
    <w:rsid w:val="00183A0B"/>
    <w:rsid w:val="001935E7"/>
    <w:rsid w:val="00196A61"/>
    <w:rsid w:val="00197C55"/>
    <w:rsid w:val="001A23A1"/>
    <w:rsid w:val="001A3866"/>
    <w:rsid w:val="001A393A"/>
    <w:rsid w:val="001A4BA9"/>
    <w:rsid w:val="001A5BE0"/>
    <w:rsid w:val="001A5C12"/>
    <w:rsid w:val="001A637D"/>
    <w:rsid w:val="001A6D84"/>
    <w:rsid w:val="001B2768"/>
    <w:rsid w:val="001B3021"/>
    <w:rsid w:val="001B61A3"/>
    <w:rsid w:val="001B61B0"/>
    <w:rsid w:val="001B64C5"/>
    <w:rsid w:val="001B6577"/>
    <w:rsid w:val="001B666A"/>
    <w:rsid w:val="001B6F15"/>
    <w:rsid w:val="001C06E6"/>
    <w:rsid w:val="001C1975"/>
    <w:rsid w:val="001C2C16"/>
    <w:rsid w:val="001C3126"/>
    <w:rsid w:val="001C61E6"/>
    <w:rsid w:val="001C6D87"/>
    <w:rsid w:val="001C78D1"/>
    <w:rsid w:val="001D03D7"/>
    <w:rsid w:val="001D1299"/>
    <w:rsid w:val="001D5D19"/>
    <w:rsid w:val="001D76AE"/>
    <w:rsid w:val="001D7ED9"/>
    <w:rsid w:val="001E0A76"/>
    <w:rsid w:val="001E0B51"/>
    <w:rsid w:val="001E1270"/>
    <w:rsid w:val="001E3792"/>
    <w:rsid w:val="001E64B8"/>
    <w:rsid w:val="001F020C"/>
    <w:rsid w:val="001F0DD7"/>
    <w:rsid w:val="001F287E"/>
    <w:rsid w:val="001F5AD3"/>
    <w:rsid w:val="001F6775"/>
    <w:rsid w:val="002013F0"/>
    <w:rsid w:val="00202DF8"/>
    <w:rsid w:val="00207AE5"/>
    <w:rsid w:val="002110B7"/>
    <w:rsid w:val="00213CCF"/>
    <w:rsid w:val="002144FA"/>
    <w:rsid w:val="00215682"/>
    <w:rsid w:val="00216E12"/>
    <w:rsid w:val="0022132A"/>
    <w:rsid w:val="00223860"/>
    <w:rsid w:val="002264F9"/>
    <w:rsid w:val="0022693A"/>
    <w:rsid w:val="00230D33"/>
    <w:rsid w:val="00230EB7"/>
    <w:rsid w:val="00233399"/>
    <w:rsid w:val="002371E1"/>
    <w:rsid w:val="00237813"/>
    <w:rsid w:val="0024093E"/>
    <w:rsid w:val="00240B84"/>
    <w:rsid w:val="00241C02"/>
    <w:rsid w:val="002435EE"/>
    <w:rsid w:val="00244268"/>
    <w:rsid w:val="00245344"/>
    <w:rsid w:val="002462C9"/>
    <w:rsid w:val="00250108"/>
    <w:rsid w:val="0025177F"/>
    <w:rsid w:val="00251D99"/>
    <w:rsid w:val="0025370F"/>
    <w:rsid w:val="0025694D"/>
    <w:rsid w:val="0026194F"/>
    <w:rsid w:val="002619CA"/>
    <w:rsid w:val="00263C76"/>
    <w:rsid w:val="0026748A"/>
    <w:rsid w:val="002708AE"/>
    <w:rsid w:val="00271F1A"/>
    <w:rsid w:val="00274ACD"/>
    <w:rsid w:val="00275A7A"/>
    <w:rsid w:val="00275AF2"/>
    <w:rsid w:val="00284D30"/>
    <w:rsid w:val="00285AFB"/>
    <w:rsid w:val="00286A6B"/>
    <w:rsid w:val="00287825"/>
    <w:rsid w:val="00290AFC"/>
    <w:rsid w:val="0029184F"/>
    <w:rsid w:val="00292E26"/>
    <w:rsid w:val="00293CF1"/>
    <w:rsid w:val="00293F70"/>
    <w:rsid w:val="00294C35"/>
    <w:rsid w:val="002967E6"/>
    <w:rsid w:val="00296F8C"/>
    <w:rsid w:val="002A0D01"/>
    <w:rsid w:val="002A132F"/>
    <w:rsid w:val="002A1D99"/>
    <w:rsid w:val="002A228D"/>
    <w:rsid w:val="002A5769"/>
    <w:rsid w:val="002A5A68"/>
    <w:rsid w:val="002A74D4"/>
    <w:rsid w:val="002A7AEE"/>
    <w:rsid w:val="002A7B2A"/>
    <w:rsid w:val="002B1339"/>
    <w:rsid w:val="002B1C6B"/>
    <w:rsid w:val="002B1DFE"/>
    <w:rsid w:val="002B2A03"/>
    <w:rsid w:val="002B354A"/>
    <w:rsid w:val="002B4480"/>
    <w:rsid w:val="002B4FD7"/>
    <w:rsid w:val="002B7F11"/>
    <w:rsid w:val="002C1A0D"/>
    <w:rsid w:val="002C2437"/>
    <w:rsid w:val="002C25C2"/>
    <w:rsid w:val="002C4A67"/>
    <w:rsid w:val="002C52B2"/>
    <w:rsid w:val="002C6CB2"/>
    <w:rsid w:val="002C7399"/>
    <w:rsid w:val="002C76DB"/>
    <w:rsid w:val="002D046A"/>
    <w:rsid w:val="002D14BF"/>
    <w:rsid w:val="002D161B"/>
    <w:rsid w:val="002D29BD"/>
    <w:rsid w:val="002D448F"/>
    <w:rsid w:val="002D5504"/>
    <w:rsid w:val="002D6672"/>
    <w:rsid w:val="002D7537"/>
    <w:rsid w:val="002D7692"/>
    <w:rsid w:val="002D7719"/>
    <w:rsid w:val="002D7F97"/>
    <w:rsid w:val="002E1E69"/>
    <w:rsid w:val="002E43CE"/>
    <w:rsid w:val="002E48B6"/>
    <w:rsid w:val="002E5697"/>
    <w:rsid w:val="002E75C6"/>
    <w:rsid w:val="002F05B4"/>
    <w:rsid w:val="002F1007"/>
    <w:rsid w:val="002F2D9D"/>
    <w:rsid w:val="002F3023"/>
    <w:rsid w:val="002F35F1"/>
    <w:rsid w:val="002F5218"/>
    <w:rsid w:val="002F5BBC"/>
    <w:rsid w:val="002F65AE"/>
    <w:rsid w:val="003017AF"/>
    <w:rsid w:val="00302C49"/>
    <w:rsid w:val="00302D29"/>
    <w:rsid w:val="0030371F"/>
    <w:rsid w:val="00304912"/>
    <w:rsid w:val="00311FB9"/>
    <w:rsid w:val="00316784"/>
    <w:rsid w:val="0032028B"/>
    <w:rsid w:val="0032078C"/>
    <w:rsid w:val="00322331"/>
    <w:rsid w:val="003225A5"/>
    <w:rsid w:val="003240ED"/>
    <w:rsid w:val="00324486"/>
    <w:rsid w:val="00324F2E"/>
    <w:rsid w:val="003253AD"/>
    <w:rsid w:val="00325AE3"/>
    <w:rsid w:val="00330BDF"/>
    <w:rsid w:val="00331620"/>
    <w:rsid w:val="00332922"/>
    <w:rsid w:val="00332EA1"/>
    <w:rsid w:val="00333A3B"/>
    <w:rsid w:val="00335E2E"/>
    <w:rsid w:val="003411E5"/>
    <w:rsid w:val="0034268C"/>
    <w:rsid w:val="00342BDE"/>
    <w:rsid w:val="0034324A"/>
    <w:rsid w:val="00345D51"/>
    <w:rsid w:val="003472AC"/>
    <w:rsid w:val="00347FDC"/>
    <w:rsid w:val="00351022"/>
    <w:rsid w:val="00352490"/>
    <w:rsid w:val="00352D8E"/>
    <w:rsid w:val="00354C95"/>
    <w:rsid w:val="003566D4"/>
    <w:rsid w:val="00357549"/>
    <w:rsid w:val="00360680"/>
    <w:rsid w:val="003616F9"/>
    <w:rsid w:val="003617A4"/>
    <w:rsid w:val="00361A79"/>
    <w:rsid w:val="00363C62"/>
    <w:rsid w:val="00366E8B"/>
    <w:rsid w:val="00370872"/>
    <w:rsid w:val="00372180"/>
    <w:rsid w:val="00372AEE"/>
    <w:rsid w:val="003731BD"/>
    <w:rsid w:val="003763DF"/>
    <w:rsid w:val="0038039E"/>
    <w:rsid w:val="0038121F"/>
    <w:rsid w:val="00381781"/>
    <w:rsid w:val="003828FB"/>
    <w:rsid w:val="00383C89"/>
    <w:rsid w:val="00384809"/>
    <w:rsid w:val="00385169"/>
    <w:rsid w:val="00385BCB"/>
    <w:rsid w:val="003907AA"/>
    <w:rsid w:val="00390800"/>
    <w:rsid w:val="00390A6E"/>
    <w:rsid w:val="00390BC3"/>
    <w:rsid w:val="003933CF"/>
    <w:rsid w:val="00393650"/>
    <w:rsid w:val="00393B08"/>
    <w:rsid w:val="00395C56"/>
    <w:rsid w:val="00395DBD"/>
    <w:rsid w:val="0039607A"/>
    <w:rsid w:val="00397BBE"/>
    <w:rsid w:val="003A1F13"/>
    <w:rsid w:val="003A1F43"/>
    <w:rsid w:val="003A2B1E"/>
    <w:rsid w:val="003A5285"/>
    <w:rsid w:val="003A549F"/>
    <w:rsid w:val="003A59A6"/>
    <w:rsid w:val="003A65ED"/>
    <w:rsid w:val="003B1235"/>
    <w:rsid w:val="003B32BC"/>
    <w:rsid w:val="003B3A7F"/>
    <w:rsid w:val="003B501F"/>
    <w:rsid w:val="003B603A"/>
    <w:rsid w:val="003C06F4"/>
    <w:rsid w:val="003C0BDA"/>
    <w:rsid w:val="003C2594"/>
    <w:rsid w:val="003C2F89"/>
    <w:rsid w:val="003C57DB"/>
    <w:rsid w:val="003C6DF9"/>
    <w:rsid w:val="003C7B99"/>
    <w:rsid w:val="003D04CE"/>
    <w:rsid w:val="003D099A"/>
    <w:rsid w:val="003D3ACB"/>
    <w:rsid w:val="003D650F"/>
    <w:rsid w:val="003D69AD"/>
    <w:rsid w:val="003D7042"/>
    <w:rsid w:val="003D7920"/>
    <w:rsid w:val="003E08AC"/>
    <w:rsid w:val="003E0F73"/>
    <w:rsid w:val="003E1069"/>
    <w:rsid w:val="003E2242"/>
    <w:rsid w:val="003E279D"/>
    <w:rsid w:val="003E3CAC"/>
    <w:rsid w:val="003E4918"/>
    <w:rsid w:val="003E664A"/>
    <w:rsid w:val="003F1584"/>
    <w:rsid w:val="003F1DB5"/>
    <w:rsid w:val="003F275F"/>
    <w:rsid w:val="003F385C"/>
    <w:rsid w:val="003F45C8"/>
    <w:rsid w:val="003F4633"/>
    <w:rsid w:val="003F5D74"/>
    <w:rsid w:val="003F6B8F"/>
    <w:rsid w:val="003F786D"/>
    <w:rsid w:val="00401033"/>
    <w:rsid w:val="00401311"/>
    <w:rsid w:val="004024CE"/>
    <w:rsid w:val="004042C1"/>
    <w:rsid w:val="00405946"/>
    <w:rsid w:val="00406A35"/>
    <w:rsid w:val="00407BAB"/>
    <w:rsid w:val="00410049"/>
    <w:rsid w:val="00410D39"/>
    <w:rsid w:val="00410EA8"/>
    <w:rsid w:val="004115D3"/>
    <w:rsid w:val="00411E8E"/>
    <w:rsid w:val="004123EE"/>
    <w:rsid w:val="00412A04"/>
    <w:rsid w:val="00412D47"/>
    <w:rsid w:val="00412E62"/>
    <w:rsid w:val="004131C2"/>
    <w:rsid w:val="00413C95"/>
    <w:rsid w:val="004156AE"/>
    <w:rsid w:val="00422623"/>
    <w:rsid w:val="00422914"/>
    <w:rsid w:val="0042307C"/>
    <w:rsid w:val="004231C7"/>
    <w:rsid w:val="004231F1"/>
    <w:rsid w:val="004237B5"/>
    <w:rsid w:val="00423B2D"/>
    <w:rsid w:val="00423F2C"/>
    <w:rsid w:val="00425390"/>
    <w:rsid w:val="004269B4"/>
    <w:rsid w:val="00427947"/>
    <w:rsid w:val="004309F5"/>
    <w:rsid w:val="0043105C"/>
    <w:rsid w:val="00431267"/>
    <w:rsid w:val="00434CBB"/>
    <w:rsid w:val="00435295"/>
    <w:rsid w:val="00436762"/>
    <w:rsid w:val="00436827"/>
    <w:rsid w:val="004405F9"/>
    <w:rsid w:val="00440B96"/>
    <w:rsid w:val="004421AA"/>
    <w:rsid w:val="00450953"/>
    <w:rsid w:val="00454F0E"/>
    <w:rsid w:val="00455FBF"/>
    <w:rsid w:val="004562BC"/>
    <w:rsid w:val="004614E7"/>
    <w:rsid w:val="00462D37"/>
    <w:rsid w:val="00464969"/>
    <w:rsid w:val="004737A8"/>
    <w:rsid w:val="00473D5C"/>
    <w:rsid w:val="00475B94"/>
    <w:rsid w:val="00476343"/>
    <w:rsid w:val="0047685B"/>
    <w:rsid w:val="00476E73"/>
    <w:rsid w:val="00477D17"/>
    <w:rsid w:val="0048578A"/>
    <w:rsid w:val="00487406"/>
    <w:rsid w:val="004912F7"/>
    <w:rsid w:val="0049529C"/>
    <w:rsid w:val="00495974"/>
    <w:rsid w:val="00495E18"/>
    <w:rsid w:val="00497A6D"/>
    <w:rsid w:val="004A1F0F"/>
    <w:rsid w:val="004A22C9"/>
    <w:rsid w:val="004A25F7"/>
    <w:rsid w:val="004A30D4"/>
    <w:rsid w:val="004A405B"/>
    <w:rsid w:val="004A4681"/>
    <w:rsid w:val="004A4D46"/>
    <w:rsid w:val="004A765F"/>
    <w:rsid w:val="004B4CA3"/>
    <w:rsid w:val="004B51E7"/>
    <w:rsid w:val="004B6CC4"/>
    <w:rsid w:val="004C3849"/>
    <w:rsid w:val="004C4908"/>
    <w:rsid w:val="004C5765"/>
    <w:rsid w:val="004C5FA9"/>
    <w:rsid w:val="004C69E4"/>
    <w:rsid w:val="004C7EF5"/>
    <w:rsid w:val="004D17C0"/>
    <w:rsid w:val="004D1F7F"/>
    <w:rsid w:val="004D755A"/>
    <w:rsid w:val="004E124F"/>
    <w:rsid w:val="004E3A67"/>
    <w:rsid w:val="004E5B30"/>
    <w:rsid w:val="004E6365"/>
    <w:rsid w:val="004E7D3E"/>
    <w:rsid w:val="004F0492"/>
    <w:rsid w:val="004F319B"/>
    <w:rsid w:val="004F3B56"/>
    <w:rsid w:val="004F5CCD"/>
    <w:rsid w:val="004F6F6F"/>
    <w:rsid w:val="004F731C"/>
    <w:rsid w:val="004F7A21"/>
    <w:rsid w:val="00502E0C"/>
    <w:rsid w:val="005046EB"/>
    <w:rsid w:val="005058F6"/>
    <w:rsid w:val="00506129"/>
    <w:rsid w:val="005117B5"/>
    <w:rsid w:val="00512A25"/>
    <w:rsid w:val="00513F62"/>
    <w:rsid w:val="00514092"/>
    <w:rsid w:val="005142E7"/>
    <w:rsid w:val="0051770B"/>
    <w:rsid w:val="00521001"/>
    <w:rsid w:val="005217C5"/>
    <w:rsid w:val="0052219F"/>
    <w:rsid w:val="00524CEB"/>
    <w:rsid w:val="00525118"/>
    <w:rsid w:val="00525266"/>
    <w:rsid w:val="00525414"/>
    <w:rsid w:val="005275D6"/>
    <w:rsid w:val="005276F4"/>
    <w:rsid w:val="00530680"/>
    <w:rsid w:val="00534107"/>
    <w:rsid w:val="00534FDE"/>
    <w:rsid w:val="00535281"/>
    <w:rsid w:val="005355DC"/>
    <w:rsid w:val="00536BFC"/>
    <w:rsid w:val="005376E6"/>
    <w:rsid w:val="00540C0F"/>
    <w:rsid w:val="00540CDB"/>
    <w:rsid w:val="00541D8C"/>
    <w:rsid w:val="00541EC9"/>
    <w:rsid w:val="00543D83"/>
    <w:rsid w:val="005443AD"/>
    <w:rsid w:val="00544956"/>
    <w:rsid w:val="00546CB6"/>
    <w:rsid w:val="00547993"/>
    <w:rsid w:val="005500B4"/>
    <w:rsid w:val="005507A2"/>
    <w:rsid w:val="00551943"/>
    <w:rsid w:val="00551A36"/>
    <w:rsid w:val="00551AE7"/>
    <w:rsid w:val="00551BF2"/>
    <w:rsid w:val="00551D34"/>
    <w:rsid w:val="00552D92"/>
    <w:rsid w:val="00553850"/>
    <w:rsid w:val="00554398"/>
    <w:rsid w:val="00555EA8"/>
    <w:rsid w:val="00557465"/>
    <w:rsid w:val="00560CEE"/>
    <w:rsid w:val="0056281F"/>
    <w:rsid w:val="00564BFB"/>
    <w:rsid w:val="0057084A"/>
    <w:rsid w:val="005714E3"/>
    <w:rsid w:val="0057150C"/>
    <w:rsid w:val="00573E10"/>
    <w:rsid w:val="00574A19"/>
    <w:rsid w:val="00576988"/>
    <w:rsid w:val="0057742D"/>
    <w:rsid w:val="00581E63"/>
    <w:rsid w:val="00582887"/>
    <w:rsid w:val="00583E86"/>
    <w:rsid w:val="0058769A"/>
    <w:rsid w:val="00587DD4"/>
    <w:rsid w:val="00587ECF"/>
    <w:rsid w:val="00590A1B"/>
    <w:rsid w:val="005929F2"/>
    <w:rsid w:val="0059342F"/>
    <w:rsid w:val="00595372"/>
    <w:rsid w:val="00595650"/>
    <w:rsid w:val="005958FF"/>
    <w:rsid w:val="005959BB"/>
    <w:rsid w:val="005A1F0E"/>
    <w:rsid w:val="005A2BEF"/>
    <w:rsid w:val="005A318D"/>
    <w:rsid w:val="005A3C77"/>
    <w:rsid w:val="005A4994"/>
    <w:rsid w:val="005A5734"/>
    <w:rsid w:val="005A6DC5"/>
    <w:rsid w:val="005A7645"/>
    <w:rsid w:val="005B51E9"/>
    <w:rsid w:val="005B60BD"/>
    <w:rsid w:val="005C20B8"/>
    <w:rsid w:val="005C25EA"/>
    <w:rsid w:val="005C39FB"/>
    <w:rsid w:val="005C497E"/>
    <w:rsid w:val="005C6D58"/>
    <w:rsid w:val="005D0394"/>
    <w:rsid w:val="005D32BE"/>
    <w:rsid w:val="005E25CB"/>
    <w:rsid w:val="005E2711"/>
    <w:rsid w:val="005E30B5"/>
    <w:rsid w:val="005E327C"/>
    <w:rsid w:val="005E38E3"/>
    <w:rsid w:val="005E39CD"/>
    <w:rsid w:val="005E4C23"/>
    <w:rsid w:val="005E4C9F"/>
    <w:rsid w:val="005E624B"/>
    <w:rsid w:val="005E70DE"/>
    <w:rsid w:val="005F0D66"/>
    <w:rsid w:val="005F350C"/>
    <w:rsid w:val="005F61D3"/>
    <w:rsid w:val="005F79D8"/>
    <w:rsid w:val="005F7DF7"/>
    <w:rsid w:val="0060229F"/>
    <w:rsid w:val="00603E62"/>
    <w:rsid w:val="006046E3"/>
    <w:rsid w:val="006048DF"/>
    <w:rsid w:val="00604AFD"/>
    <w:rsid w:val="006050F7"/>
    <w:rsid w:val="006063F7"/>
    <w:rsid w:val="00606972"/>
    <w:rsid w:val="00610C74"/>
    <w:rsid w:val="006115DF"/>
    <w:rsid w:val="00612C04"/>
    <w:rsid w:val="00615337"/>
    <w:rsid w:val="00616502"/>
    <w:rsid w:val="00616F5D"/>
    <w:rsid w:val="00617A6E"/>
    <w:rsid w:val="00617F45"/>
    <w:rsid w:val="006216CE"/>
    <w:rsid w:val="006219B1"/>
    <w:rsid w:val="006220D1"/>
    <w:rsid w:val="006255F1"/>
    <w:rsid w:val="00627F34"/>
    <w:rsid w:val="00627F8D"/>
    <w:rsid w:val="00632B0C"/>
    <w:rsid w:val="0063545D"/>
    <w:rsid w:val="006405CA"/>
    <w:rsid w:val="006420F2"/>
    <w:rsid w:val="00644E8A"/>
    <w:rsid w:val="00645A74"/>
    <w:rsid w:val="00651844"/>
    <w:rsid w:val="00653335"/>
    <w:rsid w:val="00653FF8"/>
    <w:rsid w:val="00655367"/>
    <w:rsid w:val="00655E4B"/>
    <w:rsid w:val="00656B9A"/>
    <w:rsid w:val="00657336"/>
    <w:rsid w:val="0066202D"/>
    <w:rsid w:val="006668C0"/>
    <w:rsid w:val="006727E8"/>
    <w:rsid w:val="00673B0B"/>
    <w:rsid w:val="00673EC4"/>
    <w:rsid w:val="00673F34"/>
    <w:rsid w:val="00676C3D"/>
    <w:rsid w:val="006775E1"/>
    <w:rsid w:val="00680183"/>
    <w:rsid w:val="00682927"/>
    <w:rsid w:val="00682B69"/>
    <w:rsid w:val="0068453C"/>
    <w:rsid w:val="0068512D"/>
    <w:rsid w:val="00686F28"/>
    <w:rsid w:val="0069006B"/>
    <w:rsid w:val="00694BA1"/>
    <w:rsid w:val="00694EEB"/>
    <w:rsid w:val="00695BC0"/>
    <w:rsid w:val="00695C47"/>
    <w:rsid w:val="006965B1"/>
    <w:rsid w:val="006965EC"/>
    <w:rsid w:val="00697B4A"/>
    <w:rsid w:val="006A060F"/>
    <w:rsid w:val="006A3005"/>
    <w:rsid w:val="006A397C"/>
    <w:rsid w:val="006A43C6"/>
    <w:rsid w:val="006A4693"/>
    <w:rsid w:val="006A5A9D"/>
    <w:rsid w:val="006A66EE"/>
    <w:rsid w:val="006A6B85"/>
    <w:rsid w:val="006A78D7"/>
    <w:rsid w:val="006A7E18"/>
    <w:rsid w:val="006B17D2"/>
    <w:rsid w:val="006B4E46"/>
    <w:rsid w:val="006B62E7"/>
    <w:rsid w:val="006B70B9"/>
    <w:rsid w:val="006B7BC1"/>
    <w:rsid w:val="006C1AE3"/>
    <w:rsid w:val="006C3111"/>
    <w:rsid w:val="006C36EF"/>
    <w:rsid w:val="006C499A"/>
    <w:rsid w:val="006C56AA"/>
    <w:rsid w:val="006C65DA"/>
    <w:rsid w:val="006D0B83"/>
    <w:rsid w:val="006D2374"/>
    <w:rsid w:val="006D57A5"/>
    <w:rsid w:val="006D644D"/>
    <w:rsid w:val="006D72FF"/>
    <w:rsid w:val="006E0EB4"/>
    <w:rsid w:val="006E1364"/>
    <w:rsid w:val="006E1F9A"/>
    <w:rsid w:val="006E543C"/>
    <w:rsid w:val="006E57F8"/>
    <w:rsid w:val="006E6502"/>
    <w:rsid w:val="006F1627"/>
    <w:rsid w:val="006F5341"/>
    <w:rsid w:val="006F5CD2"/>
    <w:rsid w:val="006F7672"/>
    <w:rsid w:val="00700E42"/>
    <w:rsid w:val="0070121C"/>
    <w:rsid w:val="007029DA"/>
    <w:rsid w:val="00703A04"/>
    <w:rsid w:val="00703D8C"/>
    <w:rsid w:val="007052C4"/>
    <w:rsid w:val="0070599E"/>
    <w:rsid w:val="0070616C"/>
    <w:rsid w:val="00706239"/>
    <w:rsid w:val="007076A8"/>
    <w:rsid w:val="00707DD0"/>
    <w:rsid w:val="00710ED0"/>
    <w:rsid w:val="00713FB8"/>
    <w:rsid w:val="00714237"/>
    <w:rsid w:val="00715FD0"/>
    <w:rsid w:val="00715FDC"/>
    <w:rsid w:val="00716ACB"/>
    <w:rsid w:val="00717E69"/>
    <w:rsid w:val="00720D55"/>
    <w:rsid w:val="007234DD"/>
    <w:rsid w:val="00724D79"/>
    <w:rsid w:val="007310D0"/>
    <w:rsid w:val="00731E9C"/>
    <w:rsid w:val="00732AB5"/>
    <w:rsid w:val="007336D9"/>
    <w:rsid w:val="00733924"/>
    <w:rsid w:val="00737765"/>
    <w:rsid w:val="00744D2C"/>
    <w:rsid w:val="00745638"/>
    <w:rsid w:val="00745705"/>
    <w:rsid w:val="00745BAC"/>
    <w:rsid w:val="00750403"/>
    <w:rsid w:val="00755626"/>
    <w:rsid w:val="00755A90"/>
    <w:rsid w:val="00756665"/>
    <w:rsid w:val="00757047"/>
    <w:rsid w:val="00760082"/>
    <w:rsid w:val="00760610"/>
    <w:rsid w:val="00761939"/>
    <w:rsid w:val="007625F9"/>
    <w:rsid w:val="00765B26"/>
    <w:rsid w:val="00770968"/>
    <w:rsid w:val="00771E10"/>
    <w:rsid w:val="0077240D"/>
    <w:rsid w:val="00772449"/>
    <w:rsid w:val="00772CE7"/>
    <w:rsid w:val="00773DCB"/>
    <w:rsid w:val="00774849"/>
    <w:rsid w:val="00774AAC"/>
    <w:rsid w:val="00775375"/>
    <w:rsid w:val="00775C92"/>
    <w:rsid w:val="00777644"/>
    <w:rsid w:val="00781E6B"/>
    <w:rsid w:val="00784071"/>
    <w:rsid w:val="00786B8F"/>
    <w:rsid w:val="007906D7"/>
    <w:rsid w:val="0079130D"/>
    <w:rsid w:val="007913D2"/>
    <w:rsid w:val="00791EB0"/>
    <w:rsid w:val="007974D0"/>
    <w:rsid w:val="007A0EBA"/>
    <w:rsid w:val="007A1EB4"/>
    <w:rsid w:val="007A2115"/>
    <w:rsid w:val="007A2955"/>
    <w:rsid w:val="007A35E4"/>
    <w:rsid w:val="007A3F8B"/>
    <w:rsid w:val="007A4BF3"/>
    <w:rsid w:val="007A70F4"/>
    <w:rsid w:val="007B0C12"/>
    <w:rsid w:val="007B312E"/>
    <w:rsid w:val="007B3C7F"/>
    <w:rsid w:val="007B442C"/>
    <w:rsid w:val="007B538D"/>
    <w:rsid w:val="007B6926"/>
    <w:rsid w:val="007B6CC6"/>
    <w:rsid w:val="007C0FA9"/>
    <w:rsid w:val="007C1BBD"/>
    <w:rsid w:val="007C1EB2"/>
    <w:rsid w:val="007C3C68"/>
    <w:rsid w:val="007C4235"/>
    <w:rsid w:val="007C4859"/>
    <w:rsid w:val="007C4BCA"/>
    <w:rsid w:val="007D0525"/>
    <w:rsid w:val="007D08F4"/>
    <w:rsid w:val="007D1942"/>
    <w:rsid w:val="007D2E50"/>
    <w:rsid w:val="007D4CF0"/>
    <w:rsid w:val="007D5788"/>
    <w:rsid w:val="007D633C"/>
    <w:rsid w:val="007D71E1"/>
    <w:rsid w:val="007E0DEC"/>
    <w:rsid w:val="007E23B3"/>
    <w:rsid w:val="007E27DE"/>
    <w:rsid w:val="007E3AB5"/>
    <w:rsid w:val="007E3C8B"/>
    <w:rsid w:val="007F1415"/>
    <w:rsid w:val="007F2942"/>
    <w:rsid w:val="007F2E36"/>
    <w:rsid w:val="007F4A04"/>
    <w:rsid w:val="007F5915"/>
    <w:rsid w:val="007F5D76"/>
    <w:rsid w:val="007F60CE"/>
    <w:rsid w:val="00801B0D"/>
    <w:rsid w:val="00801EEF"/>
    <w:rsid w:val="00803AE2"/>
    <w:rsid w:val="00803B5D"/>
    <w:rsid w:val="00803F53"/>
    <w:rsid w:val="00805854"/>
    <w:rsid w:val="00805A9B"/>
    <w:rsid w:val="00805CF8"/>
    <w:rsid w:val="00805EF1"/>
    <w:rsid w:val="008062B1"/>
    <w:rsid w:val="00807A11"/>
    <w:rsid w:val="00812B12"/>
    <w:rsid w:val="008162B0"/>
    <w:rsid w:val="00816D13"/>
    <w:rsid w:val="00817813"/>
    <w:rsid w:val="00820D1C"/>
    <w:rsid w:val="00822335"/>
    <w:rsid w:val="00822DCE"/>
    <w:rsid w:val="00826FC6"/>
    <w:rsid w:val="00827A06"/>
    <w:rsid w:val="00827EBE"/>
    <w:rsid w:val="0083051C"/>
    <w:rsid w:val="00832697"/>
    <w:rsid w:val="008335C4"/>
    <w:rsid w:val="00833A4E"/>
    <w:rsid w:val="00835FC2"/>
    <w:rsid w:val="00837566"/>
    <w:rsid w:val="008377B8"/>
    <w:rsid w:val="00840B43"/>
    <w:rsid w:val="008417B9"/>
    <w:rsid w:val="008426F1"/>
    <w:rsid w:val="00843DAB"/>
    <w:rsid w:val="00844579"/>
    <w:rsid w:val="0085022A"/>
    <w:rsid w:val="00851747"/>
    <w:rsid w:val="00851A6A"/>
    <w:rsid w:val="00852136"/>
    <w:rsid w:val="00852C5D"/>
    <w:rsid w:val="008550C6"/>
    <w:rsid w:val="00856314"/>
    <w:rsid w:val="00860368"/>
    <w:rsid w:val="008618A5"/>
    <w:rsid w:val="0086323E"/>
    <w:rsid w:val="0086350B"/>
    <w:rsid w:val="0086453C"/>
    <w:rsid w:val="00865A51"/>
    <w:rsid w:val="00865F1E"/>
    <w:rsid w:val="00866A91"/>
    <w:rsid w:val="00866D7F"/>
    <w:rsid w:val="00870470"/>
    <w:rsid w:val="00870E62"/>
    <w:rsid w:val="00870F16"/>
    <w:rsid w:val="00870F6B"/>
    <w:rsid w:val="008711DF"/>
    <w:rsid w:val="008717D0"/>
    <w:rsid w:val="00873FCA"/>
    <w:rsid w:val="008748C5"/>
    <w:rsid w:val="00874DE2"/>
    <w:rsid w:val="008755B9"/>
    <w:rsid w:val="00880B4D"/>
    <w:rsid w:val="00880BEE"/>
    <w:rsid w:val="00883862"/>
    <w:rsid w:val="00883E3A"/>
    <w:rsid w:val="00884640"/>
    <w:rsid w:val="00885BE9"/>
    <w:rsid w:val="00886F40"/>
    <w:rsid w:val="00890C4F"/>
    <w:rsid w:val="0089181C"/>
    <w:rsid w:val="008920AC"/>
    <w:rsid w:val="00892174"/>
    <w:rsid w:val="00892498"/>
    <w:rsid w:val="00894484"/>
    <w:rsid w:val="0089595C"/>
    <w:rsid w:val="008A113A"/>
    <w:rsid w:val="008A4838"/>
    <w:rsid w:val="008A7C56"/>
    <w:rsid w:val="008B255E"/>
    <w:rsid w:val="008B3499"/>
    <w:rsid w:val="008B74E7"/>
    <w:rsid w:val="008C09C9"/>
    <w:rsid w:val="008C1E22"/>
    <w:rsid w:val="008C1E85"/>
    <w:rsid w:val="008C25CF"/>
    <w:rsid w:val="008C3983"/>
    <w:rsid w:val="008C4F40"/>
    <w:rsid w:val="008C61D6"/>
    <w:rsid w:val="008D1FF4"/>
    <w:rsid w:val="008D43FF"/>
    <w:rsid w:val="008D5450"/>
    <w:rsid w:val="008D6960"/>
    <w:rsid w:val="008E0428"/>
    <w:rsid w:val="008E68F0"/>
    <w:rsid w:val="008F147A"/>
    <w:rsid w:val="008F24BE"/>
    <w:rsid w:val="008F3EC2"/>
    <w:rsid w:val="009010A9"/>
    <w:rsid w:val="00902BC2"/>
    <w:rsid w:val="009032F2"/>
    <w:rsid w:val="00904FEB"/>
    <w:rsid w:val="009071A9"/>
    <w:rsid w:val="00910AFA"/>
    <w:rsid w:val="0091548F"/>
    <w:rsid w:val="00916014"/>
    <w:rsid w:val="0091601A"/>
    <w:rsid w:val="00916D59"/>
    <w:rsid w:val="00917B79"/>
    <w:rsid w:val="00920EE5"/>
    <w:rsid w:val="009219BE"/>
    <w:rsid w:val="0092205B"/>
    <w:rsid w:val="0092505C"/>
    <w:rsid w:val="00926080"/>
    <w:rsid w:val="0092705C"/>
    <w:rsid w:val="00931A89"/>
    <w:rsid w:val="00931C14"/>
    <w:rsid w:val="009326C1"/>
    <w:rsid w:val="00932C3C"/>
    <w:rsid w:val="00935005"/>
    <w:rsid w:val="00935A06"/>
    <w:rsid w:val="009378C6"/>
    <w:rsid w:val="009404FC"/>
    <w:rsid w:val="00940C00"/>
    <w:rsid w:val="0094287F"/>
    <w:rsid w:val="009456C8"/>
    <w:rsid w:val="00946EAD"/>
    <w:rsid w:val="00947A4B"/>
    <w:rsid w:val="009530BC"/>
    <w:rsid w:val="009567AC"/>
    <w:rsid w:val="00961818"/>
    <w:rsid w:val="009639ED"/>
    <w:rsid w:val="0097086E"/>
    <w:rsid w:val="00971131"/>
    <w:rsid w:val="009745D2"/>
    <w:rsid w:val="00974FA7"/>
    <w:rsid w:val="0097507E"/>
    <w:rsid w:val="009804DC"/>
    <w:rsid w:val="00981B81"/>
    <w:rsid w:val="00981CE4"/>
    <w:rsid w:val="009825F3"/>
    <w:rsid w:val="00983EF1"/>
    <w:rsid w:val="00985F52"/>
    <w:rsid w:val="00986F08"/>
    <w:rsid w:val="00987692"/>
    <w:rsid w:val="0098775A"/>
    <w:rsid w:val="0099075E"/>
    <w:rsid w:val="00992266"/>
    <w:rsid w:val="009934F9"/>
    <w:rsid w:val="00993DB6"/>
    <w:rsid w:val="00995313"/>
    <w:rsid w:val="00995AAD"/>
    <w:rsid w:val="009960F3"/>
    <w:rsid w:val="009974B4"/>
    <w:rsid w:val="00997FE4"/>
    <w:rsid w:val="009A2D84"/>
    <w:rsid w:val="009A41F6"/>
    <w:rsid w:val="009A5EA4"/>
    <w:rsid w:val="009A64F3"/>
    <w:rsid w:val="009A72B6"/>
    <w:rsid w:val="009A752E"/>
    <w:rsid w:val="009B0691"/>
    <w:rsid w:val="009B085D"/>
    <w:rsid w:val="009B08FB"/>
    <w:rsid w:val="009B0CDB"/>
    <w:rsid w:val="009B10CD"/>
    <w:rsid w:val="009B1D41"/>
    <w:rsid w:val="009B3536"/>
    <w:rsid w:val="009B52AE"/>
    <w:rsid w:val="009B536D"/>
    <w:rsid w:val="009B582B"/>
    <w:rsid w:val="009B5E60"/>
    <w:rsid w:val="009B6297"/>
    <w:rsid w:val="009B6481"/>
    <w:rsid w:val="009B6C54"/>
    <w:rsid w:val="009B6D23"/>
    <w:rsid w:val="009C066A"/>
    <w:rsid w:val="009C16ED"/>
    <w:rsid w:val="009C1F72"/>
    <w:rsid w:val="009C49E3"/>
    <w:rsid w:val="009C77DB"/>
    <w:rsid w:val="009C7E09"/>
    <w:rsid w:val="009D3B89"/>
    <w:rsid w:val="009D48C4"/>
    <w:rsid w:val="009D5084"/>
    <w:rsid w:val="009D52B0"/>
    <w:rsid w:val="009D62DA"/>
    <w:rsid w:val="009D67B3"/>
    <w:rsid w:val="009D75F8"/>
    <w:rsid w:val="009E273D"/>
    <w:rsid w:val="009E372A"/>
    <w:rsid w:val="009E4BE9"/>
    <w:rsid w:val="009E59A4"/>
    <w:rsid w:val="009E61F3"/>
    <w:rsid w:val="009E741E"/>
    <w:rsid w:val="009F0CEE"/>
    <w:rsid w:val="009F1F6C"/>
    <w:rsid w:val="009F6C22"/>
    <w:rsid w:val="00A00C54"/>
    <w:rsid w:val="00A01973"/>
    <w:rsid w:val="00A01F60"/>
    <w:rsid w:val="00A02368"/>
    <w:rsid w:val="00A02803"/>
    <w:rsid w:val="00A02DA4"/>
    <w:rsid w:val="00A03719"/>
    <w:rsid w:val="00A03737"/>
    <w:rsid w:val="00A03926"/>
    <w:rsid w:val="00A03BC7"/>
    <w:rsid w:val="00A05EB6"/>
    <w:rsid w:val="00A105FA"/>
    <w:rsid w:val="00A115D2"/>
    <w:rsid w:val="00A15D08"/>
    <w:rsid w:val="00A20F44"/>
    <w:rsid w:val="00A21C94"/>
    <w:rsid w:val="00A22667"/>
    <w:rsid w:val="00A229DD"/>
    <w:rsid w:val="00A2333F"/>
    <w:rsid w:val="00A23B53"/>
    <w:rsid w:val="00A26858"/>
    <w:rsid w:val="00A27FCE"/>
    <w:rsid w:val="00A303CE"/>
    <w:rsid w:val="00A3146B"/>
    <w:rsid w:val="00A3190C"/>
    <w:rsid w:val="00A3388A"/>
    <w:rsid w:val="00A351A1"/>
    <w:rsid w:val="00A368D2"/>
    <w:rsid w:val="00A36FD7"/>
    <w:rsid w:val="00A37094"/>
    <w:rsid w:val="00A44C2F"/>
    <w:rsid w:val="00A454E3"/>
    <w:rsid w:val="00A459DA"/>
    <w:rsid w:val="00A4739D"/>
    <w:rsid w:val="00A47599"/>
    <w:rsid w:val="00A478D8"/>
    <w:rsid w:val="00A5045A"/>
    <w:rsid w:val="00A5059D"/>
    <w:rsid w:val="00A520C8"/>
    <w:rsid w:val="00A52A0B"/>
    <w:rsid w:val="00A533BC"/>
    <w:rsid w:val="00A53EC9"/>
    <w:rsid w:val="00A5492A"/>
    <w:rsid w:val="00A54F3E"/>
    <w:rsid w:val="00A564BC"/>
    <w:rsid w:val="00A60633"/>
    <w:rsid w:val="00A60EC8"/>
    <w:rsid w:val="00A62FFF"/>
    <w:rsid w:val="00A6548A"/>
    <w:rsid w:val="00A66B81"/>
    <w:rsid w:val="00A66BCD"/>
    <w:rsid w:val="00A66D3B"/>
    <w:rsid w:val="00A66F75"/>
    <w:rsid w:val="00A70E9E"/>
    <w:rsid w:val="00A73DA3"/>
    <w:rsid w:val="00A74B98"/>
    <w:rsid w:val="00A75845"/>
    <w:rsid w:val="00A762E1"/>
    <w:rsid w:val="00A82C0B"/>
    <w:rsid w:val="00A856BF"/>
    <w:rsid w:val="00A8570E"/>
    <w:rsid w:val="00A87005"/>
    <w:rsid w:val="00A87036"/>
    <w:rsid w:val="00A87ED1"/>
    <w:rsid w:val="00A904B6"/>
    <w:rsid w:val="00A91B34"/>
    <w:rsid w:val="00A91E76"/>
    <w:rsid w:val="00A92914"/>
    <w:rsid w:val="00A92E8A"/>
    <w:rsid w:val="00A945B8"/>
    <w:rsid w:val="00A97464"/>
    <w:rsid w:val="00AA0257"/>
    <w:rsid w:val="00AA0FEF"/>
    <w:rsid w:val="00AA2F4F"/>
    <w:rsid w:val="00AB0F58"/>
    <w:rsid w:val="00AB2CA0"/>
    <w:rsid w:val="00AB2D18"/>
    <w:rsid w:val="00AB2FE3"/>
    <w:rsid w:val="00AB3B43"/>
    <w:rsid w:val="00AB3F85"/>
    <w:rsid w:val="00AB6541"/>
    <w:rsid w:val="00AC1FE2"/>
    <w:rsid w:val="00AC2A80"/>
    <w:rsid w:val="00AC3C1E"/>
    <w:rsid w:val="00AC4F2B"/>
    <w:rsid w:val="00AC6225"/>
    <w:rsid w:val="00AC79C5"/>
    <w:rsid w:val="00AC7D6E"/>
    <w:rsid w:val="00AD35E9"/>
    <w:rsid w:val="00AD3B79"/>
    <w:rsid w:val="00AD4211"/>
    <w:rsid w:val="00AD770C"/>
    <w:rsid w:val="00AE0385"/>
    <w:rsid w:val="00AE0EF9"/>
    <w:rsid w:val="00AE2BF9"/>
    <w:rsid w:val="00AE38AE"/>
    <w:rsid w:val="00AE425E"/>
    <w:rsid w:val="00AE4A31"/>
    <w:rsid w:val="00AE58C3"/>
    <w:rsid w:val="00AE669F"/>
    <w:rsid w:val="00AF028B"/>
    <w:rsid w:val="00AF0529"/>
    <w:rsid w:val="00AF3EE0"/>
    <w:rsid w:val="00AF6477"/>
    <w:rsid w:val="00AF6B37"/>
    <w:rsid w:val="00AF7494"/>
    <w:rsid w:val="00B00D51"/>
    <w:rsid w:val="00B01AD4"/>
    <w:rsid w:val="00B02972"/>
    <w:rsid w:val="00B04ECC"/>
    <w:rsid w:val="00B052C1"/>
    <w:rsid w:val="00B05869"/>
    <w:rsid w:val="00B06D8D"/>
    <w:rsid w:val="00B100E7"/>
    <w:rsid w:val="00B12E67"/>
    <w:rsid w:val="00B146C9"/>
    <w:rsid w:val="00B16375"/>
    <w:rsid w:val="00B16BB9"/>
    <w:rsid w:val="00B175D6"/>
    <w:rsid w:val="00B177AE"/>
    <w:rsid w:val="00B17980"/>
    <w:rsid w:val="00B17A54"/>
    <w:rsid w:val="00B17D5A"/>
    <w:rsid w:val="00B21969"/>
    <w:rsid w:val="00B223F5"/>
    <w:rsid w:val="00B22876"/>
    <w:rsid w:val="00B23488"/>
    <w:rsid w:val="00B24852"/>
    <w:rsid w:val="00B24B46"/>
    <w:rsid w:val="00B24C52"/>
    <w:rsid w:val="00B26351"/>
    <w:rsid w:val="00B26524"/>
    <w:rsid w:val="00B269D0"/>
    <w:rsid w:val="00B277B8"/>
    <w:rsid w:val="00B30668"/>
    <w:rsid w:val="00B30711"/>
    <w:rsid w:val="00B307F7"/>
    <w:rsid w:val="00B31A64"/>
    <w:rsid w:val="00B31F3B"/>
    <w:rsid w:val="00B34D9A"/>
    <w:rsid w:val="00B40E47"/>
    <w:rsid w:val="00B410B2"/>
    <w:rsid w:val="00B41E1F"/>
    <w:rsid w:val="00B426EE"/>
    <w:rsid w:val="00B42F04"/>
    <w:rsid w:val="00B44005"/>
    <w:rsid w:val="00B452E8"/>
    <w:rsid w:val="00B46798"/>
    <w:rsid w:val="00B473BA"/>
    <w:rsid w:val="00B526E8"/>
    <w:rsid w:val="00B5376A"/>
    <w:rsid w:val="00B55494"/>
    <w:rsid w:val="00B575AE"/>
    <w:rsid w:val="00B60EDC"/>
    <w:rsid w:val="00B61ED5"/>
    <w:rsid w:val="00B627DE"/>
    <w:rsid w:val="00B65A4E"/>
    <w:rsid w:val="00B65B03"/>
    <w:rsid w:val="00B664DA"/>
    <w:rsid w:val="00B6706E"/>
    <w:rsid w:val="00B672F5"/>
    <w:rsid w:val="00B70C04"/>
    <w:rsid w:val="00B71706"/>
    <w:rsid w:val="00B71E57"/>
    <w:rsid w:val="00B72C82"/>
    <w:rsid w:val="00B72E09"/>
    <w:rsid w:val="00B73AE3"/>
    <w:rsid w:val="00B76248"/>
    <w:rsid w:val="00B765E7"/>
    <w:rsid w:val="00B76B48"/>
    <w:rsid w:val="00B76D19"/>
    <w:rsid w:val="00B804B4"/>
    <w:rsid w:val="00B804E7"/>
    <w:rsid w:val="00B82A96"/>
    <w:rsid w:val="00B82D29"/>
    <w:rsid w:val="00B83F93"/>
    <w:rsid w:val="00B84615"/>
    <w:rsid w:val="00B868EE"/>
    <w:rsid w:val="00B86C85"/>
    <w:rsid w:val="00B877B7"/>
    <w:rsid w:val="00B87823"/>
    <w:rsid w:val="00B87AAB"/>
    <w:rsid w:val="00B91D74"/>
    <w:rsid w:val="00B92DEB"/>
    <w:rsid w:val="00B940A4"/>
    <w:rsid w:val="00B9417B"/>
    <w:rsid w:val="00B94739"/>
    <w:rsid w:val="00B951DF"/>
    <w:rsid w:val="00BA1210"/>
    <w:rsid w:val="00BA2136"/>
    <w:rsid w:val="00BA2EBE"/>
    <w:rsid w:val="00BA471B"/>
    <w:rsid w:val="00BA71C9"/>
    <w:rsid w:val="00BA71F4"/>
    <w:rsid w:val="00BA7357"/>
    <w:rsid w:val="00BB0870"/>
    <w:rsid w:val="00BB117B"/>
    <w:rsid w:val="00BB1668"/>
    <w:rsid w:val="00BB1BF5"/>
    <w:rsid w:val="00BB328D"/>
    <w:rsid w:val="00BB3CD8"/>
    <w:rsid w:val="00BB458E"/>
    <w:rsid w:val="00BB4AE7"/>
    <w:rsid w:val="00BC280C"/>
    <w:rsid w:val="00BC2839"/>
    <w:rsid w:val="00BC3530"/>
    <w:rsid w:val="00BC3566"/>
    <w:rsid w:val="00BC37D5"/>
    <w:rsid w:val="00BC5C2A"/>
    <w:rsid w:val="00BC6745"/>
    <w:rsid w:val="00BC6B9A"/>
    <w:rsid w:val="00BD02B0"/>
    <w:rsid w:val="00BD1B45"/>
    <w:rsid w:val="00BD2927"/>
    <w:rsid w:val="00BD3D47"/>
    <w:rsid w:val="00BD7441"/>
    <w:rsid w:val="00BE056E"/>
    <w:rsid w:val="00BE23A2"/>
    <w:rsid w:val="00BE31FF"/>
    <w:rsid w:val="00BE446C"/>
    <w:rsid w:val="00BE495E"/>
    <w:rsid w:val="00BE55D6"/>
    <w:rsid w:val="00BE66F2"/>
    <w:rsid w:val="00BF2AB5"/>
    <w:rsid w:val="00BF2E2B"/>
    <w:rsid w:val="00BF329F"/>
    <w:rsid w:val="00BF4633"/>
    <w:rsid w:val="00BF5585"/>
    <w:rsid w:val="00BF57D6"/>
    <w:rsid w:val="00BF71DE"/>
    <w:rsid w:val="00BF75C7"/>
    <w:rsid w:val="00BF761C"/>
    <w:rsid w:val="00C00064"/>
    <w:rsid w:val="00C01144"/>
    <w:rsid w:val="00C01E69"/>
    <w:rsid w:val="00C02AC7"/>
    <w:rsid w:val="00C04DC9"/>
    <w:rsid w:val="00C0529B"/>
    <w:rsid w:val="00C05D5D"/>
    <w:rsid w:val="00C07E8C"/>
    <w:rsid w:val="00C106A1"/>
    <w:rsid w:val="00C10D2A"/>
    <w:rsid w:val="00C14D15"/>
    <w:rsid w:val="00C17B4C"/>
    <w:rsid w:val="00C212D5"/>
    <w:rsid w:val="00C2168B"/>
    <w:rsid w:val="00C23124"/>
    <w:rsid w:val="00C23F32"/>
    <w:rsid w:val="00C262F5"/>
    <w:rsid w:val="00C3252E"/>
    <w:rsid w:val="00C33032"/>
    <w:rsid w:val="00C342C9"/>
    <w:rsid w:val="00C34903"/>
    <w:rsid w:val="00C34CB3"/>
    <w:rsid w:val="00C3772E"/>
    <w:rsid w:val="00C4257B"/>
    <w:rsid w:val="00C44637"/>
    <w:rsid w:val="00C4510C"/>
    <w:rsid w:val="00C453AD"/>
    <w:rsid w:val="00C4658C"/>
    <w:rsid w:val="00C4749D"/>
    <w:rsid w:val="00C509C4"/>
    <w:rsid w:val="00C5100F"/>
    <w:rsid w:val="00C51AB4"/>
    <w:rsid w:val="00C52397"/>
    <w:rsid w:val="00C53E36"/>
    <w:rsid w:val="00C540A4"/>
    <w:rsid w:val="00C57317"/>
    <w:rsid w:val="00C60798"/>
    <w:rsid w:val="00C61D2E"/>
    <w:rsid w:val="00C63EAA"/>
    <w:rsid w:val="00C64600"/>
    <w:rsid w:val="00C649F0"/>
    <w:rsid w:val="00C655E9"/>
    <w:rsid w:val="00C664BD"/>
    <w:rsid w:val="00C7075D"/>
    <w:rsid w:val="00C7142A"/>
    <w:rsid w:val="00C7398D"/>
    <w:rsid w:val="00C74074"/>
    <w:rsid w:val="00C754C1"/>
    <w:rsid w:val="00C754C2"/>
    <w:rsid w:val="00C772F2"/>
    <w:rsid w:val="00C77486"/>
    <w:rsid w:val="00C77924"/>
    <w:rsid w:val="00C77999"/>
    <w:rsid w:val="00C779B6"/>
    <w:rsid w:val="00C77EB0"/>
    <w:rsid w:val="00C80263"/>
    <w:rsid w:val="00C81FE7"/>
    <w:rsid w:val="00C86379"/>
    <w:rsid w:val="00C87863"/>
    <w:rsid w:val="00C87D08"/>
    <w:rsid w:val="00C90217"/>
    <w:rsid w:val="00C9060C"/>
    <w:rsid w:val="00C9208C"/>
    <w:rsid w:val="00C9226E"/>
    <w:rsid w:val="00C92CDC"/>
    <w:rsid w:val="00C94D22"/>
    <w:rsid w:val="00C96DC6"/>
    <w:rsid w:val="00CA03D8"/>
    <w:rsid w:val="00CA057D"/>
    <w:rsid w:val="00CA0CDA"/>
    <w:rsid w:val="00CA12F2"/>
    <w:rsid w:val="00CA1ED3"/>
    <w:rsid w:val="00CA39D3"/>
    <w:rsid w:val="00CA5DB5"/>
    <w:rsid w:val="00CA6617"/>
    <w:rsid w:val="00CA74C3"/>
    <w:rsid w:val="00CA77CF"/>
    <w:rsid w:val="00CB0C78"/>
    <w:rsid w:val="00CB13B6"/>
    <w:rsid w:val="00CB16A6"/>
    <w:rsid w:val="00CB2462"/>
    <w:rsid w:val="00CB296A"/>
    <w:rsid w:val="00CB410F"/>
    <w:rsid w:val="00CB5EFB"/>
    <w:rsid w:val="00CB672C"/>
    <w:rsid w:val="00CB6DCB"/>
    <w:rsid w:val="00CB70B2"/>
    <w:rsid w:val="00CB72D2"/>
    <w:rsid w:val="00CC330C"/>
    <w:rsid w:val="00CC45D7"/>
    <w:rsid w:val="00CC4ED1"/>
    <w:rsid w:val="00CC5F3D"/>
    <w:rsid w:val="00CC791F"/>
    <w:rsid w:val="00CC7B94"/>
    <w:rsid w:val="00CD053D"/>
    <w:rsid w:val="00CD1EE3"/>
    <w:rsid w:val="00CD22C0"/>
    <w:rsid w:val="00CD2380"/>
    <w:rsid w:val="00CD2C9C"/>
    <w:rsid w:val="00CD3364"/>
    <w:rsid w:val="00CD43D5"/>
    <w:rsid w:val="00CD4DBE"/>
    <w:rsid w:val="00CD61A4"/>
    <w:rsid w:val="00CE2D33"/>
    <w:rsid w:val="00CE37EB"/>
    <w:rsid w:val="00CE4BCE"/>
    <w:rsid w:val="00CE5ED0"/>
    <w:rsid w:val="00CE6E23"/>
    <w:rsid w:val="00CE7356"/>
    <w:rsid w:val="00CF2571"/>
    <w:rsid w:val="00CF7527"/>
    <w:rsid w:val="00D0071B"/>
    <w:rsid w:val="00D04A5E"/>
    <w:rsid w:val="00D05316"/>
    <w:rsid w:val="00D10058"/>
    <w:rsid w:val="00D1023A"/>
    <w:rsid w:val="00D11672"/>
    <w:rsid w:val="00D14AD6"/>
    <w:rsid w:val="00D169C5"/>
    <w:rsid w:val="00D16A52"/>
    <w:rsid w:val="00D205C1"/>
    <w:rsid w:val="00D21CE5"/>
    <w:rsid w:val="00D224D6"/>
    <w:rsid w:val="00D25990"/>
    <w:rsid w:val="00D27FAA"/>
    <w:rsid w:val="00D30094"/>
    <w:rsid w:val="00D30421"/>
    <w:rsid w:val="00D341F6"/>
    <w:rsid w:val="00D34724"/>
    <w:rsid w:val="00D3494F"/>
    <w:rsid w:val="00D35E0B"/>
    <w:rsid w:val="00D431DC"/>
    <w:rsid w:val="00D43A21"/>
    <w:rsid w:val="00D44891"/>
    <w:rsid w:val="00D4676D"/>
    <w:rsid w:val="00D473F3"/>
    <w:rsid w:val="00D50E5D"/>
    <w:rsid w:val="00D51133"/>
    <w:rsid w:val="00D51242"/>
    <w:rsid w:val="00D5573E"/>
    <w:rsid w:val="00D61110"/>
    <w:rsid w:val="00D612A9"/>
    <w:rsid w:val="00D626CD"/>
    <w:rsid w:val="00D64D4F"/>
    <w:rsid w:val="00D65449"/>
    <w:rsid w:val="00D657E1"/>
    <w:rsid w:val="00D66B3A"/>
    <w:rsid w:val="00D670CB"/>
    <w:rsid w:val="00D679AC"/>
    <w:rsid w:val="00D71E90"/>
    <w:rsid w:val="00D728AD"/>
    <w:rsid w:val="00D77AEF"/>
    <w:rsid w:val="00D77E7F"/>
    <w:rsid w:val="00D803F5"/>
    <w:rsid w:val="00D82BED"/>
    <w:rsid w:val="00D82F5C"/>
    <w:rsid w:val="00D835B9"/>
    <w:rsid w:val="00D83DE8"/>
    <w:rsid w:val="00D9093A"/>
    <w:rsid w:val="00D94618"/>
    <w:rsid w:val="00D96564"/>
    <w:rsid w:val="00D96CCA"/>
    <w:rsid w:val="00D9723D"/>
    <w:rsid w:val="00D9733B"/>
    <w:rsid w:val="00D97B67"/>
    <w:rsid w:val="00DA0073"/>
    <w:rsid w:val="00DA0257"/>
    <w:rsid w:val="00DA0334"/>
    <w:rsid w:val="00DA04C4"/>
    <w:rsid w:val="00DA2265"/>
    <w:rsid w:val="00DA2BC5"/>
    <w:rsid w:val="00DA3147"/>
    <w:rsid w:val="00DA586D"/>
    <w:rsid w:val="00DA58C7"/>
    <w:rsid w:val="00DA652A"/>
    <w:rsid w:val="00DA7A66"/>
    <w:rsid w:val="00DB00A6"/>
    <w:rsid w:val="00DB17F7"/>
    <w:rsid w:val="00DB5B49"/>
    <w:rsid w:val="00DC1D83"/>
    <w:rsid w:val="00DC414E"/>
    <w:rsid w:val="00DC5788"/>
    <w:rsid w:val="00DC5903"/>
    <w:rsid w:val="00DD0EBD"/>
    <w:rsid w:val="00DD1BF1"/>
    <w:rsid w:val="00DD1E2C"/>
    <w:rsid w:val="00DD4D4E"/>
    <w:rsid w:val="00DD6123"/>
    <w:rsid w:val="00DE00CE"/>
    <w:rsid w:val="00DE01C4"/>
    <w:rsid w:val="00DE1260"/>
    <w:rsid w:val="00DE19E5"/>
    <w:rsid w:val="00DE3453"/>
    <w:rsid w:val="00DE6CF1"/>
    <w:rsid w:val="00DE6EF5"/>
    <w:rsid w:val="00DF2058"/>
    <w:rsid w:val="00DF3497"/>
    <w:rsid w:val="00DF459E"/>
    <w:rsid w:val="00E00EDE"/>
    <w:rsid w:val="00E0177C"/>
    <w:rsid w:val="00E02F21"/>
    <w:rsid w:val="00E05F66"/>
    <w:rsid w:val="00E13F9D"/>
    <w:rsid w:val="00E148D4"/>
    <w:rsid w:val="00E1601E"/>
    <w:rsid w:val="00E16166"/>
    <w:rsid w:val="00E167B4"/>
    <w:rsid w:val="00E2114E"/>
    <w:rsid w:val="00E21875"/>
    <w:rsid w:val="00E22515"/>
    <w:rsid w:val="00E25174"/>
    <w:rsid w:val="00E25A1C"/>
    <w:rsid w:val="00E26762"/>
    <w:rsid w:val="00E2677A"/>
    <w:rsid w:val="00E327C2"/>
    <w:rsid w:val="00E32FF5"/>
    <w:rsid w:val="00E33407"/>
    <w:rsid w:val="00E354C3"/>
    <w:rsid w:val="00E35EC6"/>
    <w:rsid w:val="00E37BB4"/>
    <w:rsid w:val="00E37ED1"/>
    <w:rsid w:val="00E42384"/>
    <w:rsid w:val="00E42B8D"/>
    <w:rsid w:val="00E430CB"/>
    <w:rsid w:val="00E43CFC"/>
    <w:rsid w:val="00E4413C"/>
    <w:rsid w:val="00E46F7F"/>
    <w:rsid w:val="00E4796A"/>
    <w:rsid w:val="00E47DDA"/>
    <w:rsid w:val="00E56D7B"/>
    <w:rsid w:val="00E5743D"/>
    <w:rsid w:val="00E5771F"/>
    <w:rsid w:val="00E60185"/>
    <w:rsid w:val="00E6032D"/>
    <w:rsid w:val="00E60DE3"/>
    <w:rsid w:val="00E631D4"/>
    <w:rsid w:val="00E6385B"/>
    <w:rsid w:val="00E645DC"/>
    <w:rsid w:val="00E661FC"/>
    <w:rsid w:val="00E66CF4"/>
    <w:rsid w:val="00E6711E"/>
    <w:rsid w:val="00E705AD"/>
    <w:rsid w:val="00E7301E"/>
    <w:rsid w:val="00E73768"/>
    <w:rsid w:val="00E740DC"/>
    <w:rsid w:val="00E7493B"/>
    <w:rsid w:val="00E75590"/>
    <w:rsid w:val="00E75C2D"/>
    <w:rsid w:val="00E77A7B"/>
    <w:rsid w:val="00E77FD5"/>
    <w:rsid w:val="00E80C5D"/>
    <w:rsid w:val="00E81AD0"/>
    <w:rsid w:val="00E81DDA"/>
    <w:rsid w:val="00E820C4"/>
    <w:rsid w:val="00E84475"/>
    <w:rsid w:val="00E869CA"/>
    <w:rsid w:val="00E9087A"/>
    <w:rsid w:val="00E91572"/>
    <w:rsid w:val="00E92F69"/>
    <w:rsid w:val="00E93D0A"/>
    <w:rsid w:val="00E9610C"/>
    <w:rsid w:val="00EA0496"/>
    <w:rsid w:val="00EA17BD"/>
    <w:rsid w:val="00EA1D5D"/>
    <w:rsid w:val="00EA1FA7"/>
    <w:rsid w:val="00EA2C3B"/>
    <w:rsid w:val="00EA7285"/>
    <w:rsid w:val="00EA793B"/>
    <w:rsid w:val="00EA7FDD"/>
    <w:rsid w:val="00EB015D"/>
    <w:rsid w:val="00EB2CF5"/>
    <w:rsid w:val="00EB368F"/>
    <w:rsid w:val="00EB4968"/>
    <w:rsid w:val="00EB52F3"/>
    <w:rsid w:val="00EB57AA"/>
    <w:rsid w:val="00EB6CDE"/>
    <w:rsid w:val="00EB7D54"/>
    <w:rsid w:val="00EC0C99"/>
    <w:rsid w:val="00EC1CEE"/>
    <w:rsid w:val="00EC2318"/>
    <w:rsid w:val="00EC2C82"/>
    <w:rsid w:val="00EC35A2"/>
    <w:rsid w:val="00EC48DA"/>
    <w:rsid w:val="00EC4D84"/>
    <w:rsid w:val="00ED099D"/>
    <w:rsid w:val="00ED1600"/>
    <w:rsid w:val="00ED180E"/>
    <w:rsid w:val="00ED1E5C"/>
    <w:rsid w:val="00ED25DB"/>
    <w:rsid w:val="00ED59BC"/>
    <w:rsid w:val="00EE030F"/>
    <w:rsid w:val="00EE3C04"/>
    <w:rsid w:val="00EE5DF1"/>
    <w:rsid w:val="00EF0DA1"/>
    <w:rsid w:val="00EF1D15"/>
    <w:rsid w:val="00EF256A"/>
    <w:rsid w:val="00EF55E4"/>
    <w:rsid w:val="00EF5C76"/>
    <w:rsid w:val="00EF71C0"/>
    <w:rsid w:val="00EF7863"/>
    <w:rsid w:val="00EF7B29"/>
    <w:rsid w:val="00F003BB"/>
    <w:rsid w:val="00F00737"/>
    <w:rsid w:val="00F02649"/>
    <w:rsid w:val="00F04823"/>
    <w:rsid w:val="00F05152"/>
    <w:rsid w:val="00F051D0"/>
    <w:rsid w:val="00F05585"/>
    <w:rsid w:val="00F05F22"/>
    <w:rsid w:val="00F06245"/>
    <w:rsid w:val="00F10AF2"/>
    <w:rsid w:val="00F10E42"/>
    <w:rsid w:val="00F11080"/>
    <w:rsid w:val="00F11706"/>
    <w:rsid w:val="00F1426E"/>
    <w:rsid w:val="00F14BAC"/>
    <w:rsid w:val="00F151CD"/>
    <w:rsid w:val="00F16F75"/>
    <w:rsid w:val="00F17AA7"/>
    <w:rsid w:val="00F205FE"/>
    <w:rsid w:val="00F22535"/>
    <w:rsid w:val="00F25F6C"/>
    <w:rsid w:val="00F31715"/>
    <w:rsid w:val="00F32738"/>
    <w:rsid w:val="00F3282B"/>
    <w:rsid w:val="00F343CD"/>
    <w:rsid w:val="00F347C7"/>
    <w:rsid w:val="00F34EA1"/>
    <w:rsid w:val="00F37A2C"/>
    <w:rsid w:val="00F37E5C"/>
    <w:rsid w:val="00F40A56"/>
    <w:rsid w:val="00F413AD"/>
    <w:rsid w:val="00F423F0"/>
    <w:rsid w:val="00F4630A"/>
    <w:rsid w:val="00F50BC7"/>
    <w:rsid w:val="00F56408"/>
    <w:rsid w:val="00F57A3B"/>
    <w:rsid w:val="00F60565"/>
    <w:rsid w:val="00F6091A"/>
    <w:rsid w:val="00F60E35"/>
    <w:rsid w:val="00F64557"/>
    <w:rsid w:val="00F64D36"/>
    <w:rsid w:val="00F6712E"/>
    <w:rsid w:val="00F723E5"/>
    <w:rsid w:val="00F72835"/>
    <w:rsid w:val="00F73866"/>
    <w:rsid w:val="00F741B7"/>
    <w:rsid w:val="00F75077"/>
    <w:rsid w:val="00F775BF"/>
    <w:rsid w:val="00F77E4D"/>
    <w:rsid w:val="00F80A9A"/>
    <w:rsid w:val="00F84D32"/>
    <w:rsid w:val="00F86814"/>
    <w:rsid w:val="00F8695D"/>
    <w:rsid w:val="00F86961"/>
    <w:rsid w:val="00F86C4C"/>
    <w:rsid w:val="00F87295"/>
    <w:rsid w:val="00F90B5B"/>
    <w:rsid w:val="00F9126A"/>
    <w:rsid w:val="00F9389B"/>
    <w:rsid w:val="00F95874"/>
    <w:rsid w:val="00F965C8"/>
    <w:rsid w:val="00F96F84"/>
    <w:rsid w:val="00FA0B8A"/>
    <w:rsid w:val="00FA23F6"/>
    <w:rsid w:val="00FA40B2"/>
    <w:rsid w:val="00FA6280"/>
    <w:rsid w:val="00FB4CDF"/>
    <w:rsid w:val="00FB5E45"/>
    <w:rsid w:val="00FB7021"/>
    <w:rsid w:val="00FB70F7"/>
    <w:rsid w:val="00FC226D"/>
    <w:rsid w:val="00FC451E"/>
    <w:rsid w:val="00FC65B3"/>
    <w:rsid w:val="00FC6692"/>
    <w:rsid w:val="00FD045E"/>
    <w:rsid w:val="00FD0C1B"/>
    <w:rsid w:val="00FD6F6E"/>
    <w:rsid w:val="00FE01FE"/>
    <w:rsid w:val="00FE065D"/>
    <w:rsid w:val="00FE30DD"/>
    <w:rsid w:val="00FE3928"/>
    <w:rsid w:val="00FE4FBD"/>
    <w:rsid w:val="00FE5A20"/>
    <w:rsid w:val="00FE6FAC"/>
    <w:rsid w:val="00FE7B0E"/>
    <w:rsid w:val="00FF2022"/>
    <w:rsid w:val="00FF5440"/>
    <w:rsid w:val="00FF5765"/>
    <w:rsid w:val="00FF66D2"/>
    <w:rsid w:val="00FF758E"/>
  </w:rsids>
  <m:mathPr>
    <m:mathFont m:val="Cambria Math"/>
    <m:brkBin m:val="before"/>
    <m:brkBinSub m:val="--"/>
    <m:smallFrac m:val="0"/>
    <m:dispDef/>
    <m:lMargin m:val="0"/>
    <m:rMargin m:val="0"/>
    <m:defJc m:val="centerGroup"/>
    <m:wrapIndent m:val="1440"/>
    <m:intLim m:val="subSup"/>
    <m:naryLim m:val="undOvr"/>
  </m:mathPr>
  <w:themeFontLang w:val="it-IT"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8AD2F7"/>
  <w15:docId w15:val="{9305F177-7085-4809-AE40-363D98AD62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4F0492"/>
    <w:pPr>
      <w:spacing w:after="0" w:line="360" w:lineRule="auto"/>
      <w:jc w:val="both"/>
    </w:pPr>
    <w:rPr>
      <w:rFonts w:ascii="Arial" w:hAnsi="Arial" w:cs="Times New Roman"/>
      <w:sz w:val="20"/>
      <w:szCs w:val="20"/>
      <w:lang w:eastAsia="it-IT"/>
    </w:rPr>
  </w:style>
  <w:style w:type="paragraph" w:styleId="Titolo1">
    <w:name w:val="heading 1"/>
    <w:basedOn w:val="Normale"/>
    <w:next w:val="Normale"/>
    <w:link w:val="Titolo1Carattere"/>
    <w:uiPriority w:val="9"/>
    <w:qFormat/>
    <w:rsid w:val="00866A91"/>
    <w:pPr>
      <w:keepNext/>
      <w:keepLines/>
      <w:pageBreakBefore/>
      <w:numPr>
        <w:numId w:val="1"/>
      </w:numPr>
      <w:spacing w:before="480" w:after="240" w:line="240" w:lineRule="auto"/>
      <w:ind w:left="432"/>
      <w:outlineLvl w:val="0"/>
    </w:pPr>
    <w:rPr>
      <w:rFonts w:eastAsiaTheme="majorEastAsia" w:cstheme="majorBidi"/>
      <w:b/>
      <w:bCs/>
      <w:caps/>
      <w:color w:val="365F91" w:themeColor="accent1" w:themeShade="BF"/>
      <w:szCs w:val="28"/>
    </w:rPr>
  </w:style>
  <w:style w:type="paragraph" w:styleId="Titolo2">
    <w:name w:val="heading 2"/>
    <w:basedOn w:val="Normale"/>
    <w:next w:val="Normale"/>
    <w:link w:val="Titolo2Carattere"/>
    <w:uiPriority w:val="9"/>
    <w:unhideWhenUsed/>
    <w:qFormat/>
    <w:rsid w:val="00D14AD6"/>
    <w:pPr>
      <w:keepNext/>
      <w:keepLines/>
      <w:numPr>
        <w:ilvl w:val="1"/>
        <w:numId w:val="1"/>
      </w:numPr>
      <w:spacing w:before="200" w:after="120"/>
      <w:outlineLvl w:val="1"/>
    </w:pPr>
    <w:rPr>
      <w:rFonts w:eastAsiaTheme="majorEastAsia" w:cstheme="majorBidi"/>
      <w:b/>
      <w:bCs/>
      <w:color w:val="4F81BD" w:themeColor="accent1"/>
      <w:szCs w:val="26"/>
    </w:rPr>
  </w:style>
  <w:style w:type="paragraph" w:styleId="Titolo3">
    <w:name w:val="heading 3"/>
    <w:basedOn w:val="Normale"/>
    <w:next w:val="Normale"/>
    <w:link w:val="Titolo3Carattere"/>
    <w:autoRedefine/>
    <w:uiPriority w:val="9"/>
    <w:unhideWhenUsed/>
    <w:qFormat/>
    <w:rsid w:val="0097086E"/>
    <w:pPr>
      <w:keepNext/>
      <w:keepLines/>
      <w:numPr>
        <w:ilvl w:val="2"/>
        <w:numId w:val="1"/>
      </w:numPr>
      <w:spacing w:before="120" w:after="240"/>
      <w:outlineLvl w:val="2"/>
    </w:pPr>
    <w:rPr>
      <w:rFonts w:eastAsiaTheme="majorEastAsia" w:cstheme="majorBidi"/>
      <w:b/>
      <w:bCs/>
      <w:color w:val="548DD4" w:themeColor="text2" w:themeTint="99"/>
    </w:rPr>
  </w:style>
  <w:style w:type="paragraph" w:styleId="Titolo4">
    <w:name w:val="heading 4"/>
    <w:basedOn w:val="Normale"/>
    <w:next w:val="Normale"/>
    <w:link w:val="Titolo4Carattere"/>
    <w:uiPriority w:val="9"/>
    <w:unhideWhenUsed/>
    <w:rsid w:val="00C00064"/>
    <w:pPr>
      <w:keepNext/>
      <w:keepLines/>
      <w:spacing w:before="200"/>
      <w:outlineLvl w:val="3"/>
    </w:pPr>
    <w:rPr>
      <w:rFonts w:asciiTheme="majorHAnsi" w:eastAsiaTheme="majorEastAsia" w:hAnsiTheme="majorHAnsi" w:cstheme="majorBidi"/>
      <w:b/>
      <w:bCs/>
      <w:i/>
      <w:iCs/>
      <w:color w:val="4F81BD" w:themeColor="accent1"/>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866A91"/>
    <w:rPr>
      <w:rFonts w:ascii="Arial" w:eastAsiaTheme="majorEastAsia" w:hAnsi="Arial" w:cstheme="majorBidi"/>
      <w:b/>
      <w:bCs/>
      <w:caps/>
      <w:color w:val="365F91" w:themeColor="accent1" w:themeShade="BF"/>
      <w:sz w:val="20"/>
      <w:szCs w:val="28"/>
      <w:lang w:eastAsia="it-IT"/>
    </w:rPr>
  </w:style>
  <w:style w:type="character" w:customStyle="1" w:styleId="Titolo2Carattere">
    <w:name w:val="Titolo 2 Carattere"/>
    <w:basedOn w:val="Carpredefinitoparagrafo"/>
    <w:link w:val="Titolo2"/>
    <w:uiPriority w:val="9"/>
    <w:rsid w:val="00D14AD6"/>
    <w:rPr>
      <w:rFonts w:ascii="Arial" w:eastAsiaTheme="majorEastAsia" w:hAnsi="Arial" w:cstheme="majorBidi"/>
      <w:b/>
      <w:bCs/>
      <w:color w:val="4F81BD" w:themeColor="accent1"/>
      <w:sz w:val="20"/>
      <w:szCs w:val="26"/>
      <w:lang w:eastAsia="it-IT"/>
    </w:rPr>
  </w:style>
  <w:style w:type="character" w:customStyle="1" w:styleId="Titolo3Carattere">
    <w:name w:val="Titolo 3 Carattere"/>
    <w:basedOn w:val="Carpredefinitoparagrafo"/>
    <w:link w:val="Titolo3"/>
    <w:uiPriority w:val="9"/>
    <w:rsid w:val="0097086E"/>
    <w:rPr>
      <w:rFonts w:ascii="Arial" w:eastAsiaTheme="majorEastAsia" w:hAnsi="Arial" w:cstheme="majorBidi"/>
      <w:b/>
      <w:bCs/>
      <w:color w:val="548DD4" w:themeColor="text2" w:themeTint="99"/>
      <w:sz w:val="20"/>
      <w:szCs w:val="20"/>
      <w:lang w:eastAsia="it-IT"/>
    </w:rPr>
  </w:style>
  <w:style w:type="character" w:customStyle="1" w:styleId="Titolo4Carattere">
    <w:name w:val="Titolo 4 Carattere"/>
    <w:basedOn w:val="Carpredefinitoparagrafo"/>
    <w:link w:val="Titolo4"/>
    <w:uiPriority w:val="9"/>
    <w:rsid w:val="00C00064"/>
    <w:rPr>
      <w:rFonts w:asciiTheme="majorHAnsi" w:eastAsiaTheme="majorEastAsia" w:hAnsiTheme="majorHAnsi" w:cstheme="majorBidi"/>
      <w:b/>
      <w:bCs/>
      <w:i/>
      <w:iCs/>
      <w:color w:val="4F81BD" w:themeColor="accent1"/>
      <w:sz w:val="20"/>
      <w:szCs w:val="20"/>
      <w:lang w:eastAsia="it-IT"/>
    </w:rPr>
  </w:style>
  <w:style w:type="paragraph" w:styleId="Nessunaspaziatura">
    <w:name w:val="No Spacing"/>
    <w:uiPriority w:val="1"/>
    <w:rsid w:val="00803B5D"/>
    <w:pPr>
      <w:spacing w:after="0" w:line="240" w:lineRule="auto"/>
    </w:pPr>
    <w:rPr>
      <w:rFonts w:cs="Times New Roman"/>
      <w:szCs w:val="20"/>
      <w:lang w:eastAsia="it-IT"/>
    </w:rPr>
  </w:style>
  <w:style w:type="paragraph" w:styleId="Paragrafoelenco">
    <w:name w:val="List Paragraph"/>
    <w:aliases w:val="Normale elencoPuntato,Paragrafo elenco 2,List Paragraph1,List Paragraph,LIVELLO 4"/>
    <w:basedOn w:val="Normale"/>
    <w:link w:val="ParagrafoelencoCarattere"/>
    <w:uiPriority w:val="34"/>
    <w:qFormat/>
    <w:rsid w:val="009219BE"/>
    <w:pPr>
      <w:ind w:left="720"/>
      <w:contextualSpacing/>
    </w:pPr>
  </w:style>
  <w:style w:type="paragraph" w:styleId="Titolo">
    <w:name w:val="Title"/>
    <w:basedOn w:val="Normale"/>
    <w:next w:val="Normale"/>
    <w:link w:val="TitoloCarattere"/>
    <w:uiPriority w:val="10"/>
    <w:rsid w:val="009219B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oloCarattere">
    <w:name w:val="Titolo Carattere"/>
    <w:basedOn w:val="Carpredefinitoparagrafo"/>
    <w:link w:val="Titolo"/>
    <w:uiPriority w:val="10"/>
    <w:rsid w:val="009219BE"/>
    <w:rPr>
      <w:rFonts w:asciiTheme="majorHAnsi" w:eastAsiaTheme="majorEastAsia" w:hAnsiTheme="majorHAnsi" w:cstheme="majorBidi"/>
      <w:color w:val="17365D" w:themeColor="text2" w:themeShade="BF"/>
      <w:spacing w:val="5"/>
      <w:kern w:val="28"/>
      <w:sz w:val="52"/>
      <w:szCs w:val="52"/>
      <w:lang w:eastAsia="it-IT"/>
    </w:rPr>
  </w:style>
  <w:style w:type="paragraph" w:styleId="Intestazione">
    <w:name w:val="header"/>
    <w:basedOn w:val="Normale"/>
    <w:link w:val="IntestazioneCarattere"/>
    <w:uiPriority w:val="99"/>
    <w:unhideWhenUsed/>
    <w:rsid w:val="009219BE"/>
    <w:pPr>
      <w:tabs>
        <w:tab w:val="center" w:pos="4819"/>
        <w:tab w:val="right" w:pos="9638"/>
      </w:tabs>
      <w:spacing w:line="240" w:lineRule="auto"/>
    </w:pPr>
  </w:style>
  <w:style w:type="character" w:customStyle="1" w:styleId="IntestazioneCarattere">
    <w:name w:val="Intestazione Carattere"/>
    <w:basedOn w:val="Carpredefinitoparagrafo"/>
    <w:link w:val="Intestazione"/>
    <w:uiPriority w:val="99"/>
    <w:rsid w:val="009219BE"/>
    <w:rPr>
      <w:rFonts w:cs="Times New Roman"/>
      <w:szCs w:val="20"/>
      <w:lang w:eastAsia="it-IT"/>
    </w:rPr>
  </w:style>
  <w:style w:type="paragraph" w:styleId="Pidipagina">
    <w:name w:val="footer"/>
    <w:basedOn w:val="Normale"/>
    <w:link w:val="PidipaginaCarattere"/>
    <w:uiPriority w:val="99"/>
    <w:unhideWhenUsed/>
    <w:rsid w:val="009219BE"/>
    <w:pPr>
      <w:tabs>
        <w:tab w:val="center" w:pos="4819"/>
        <w:tab w:val="right" w:pos="9638"/>
      </w:tabs>
      <w:spacing w:line="240" w:lineRule="auto"/>
    </w:pPr>
  </w:style>
  <w:style w:type="character" w:customStyle="1" w:styleId="PidipaginaCarattere">
    <w:name w:val="Piè di pagina Carattere"/>
    <w:basedOn w:val="Carpredefinitoparagrafo"/>
    <w:link w:val="Pidipagina"/>
    <w:uiPriority w:val="99"/>
    <w:rsid w:val="009219BE"/>
    <w:rPr>
      <w:rFonts w:cs="Times New Roman"/>
      <w:szCs w:val="20"/>
      <w:lang w:eastAsia="it-IT"/>
    </w:rPr>
  </w:style>
  <w:style w:type="paragraph" w:styleId="Testofumetto">
    <w:name w:val="Balloon Text"/>
    <w:basedOn w:val="Normale"/>
    <w:link w:val="TestofumettoCarattere"/>
    <w:uiPriority w:val="99"/>
    <w:semiHidden/>
    <w:unhideWhenUsed/>
    <w:rsid w:val="009219BE"/>
    <w:pPr>
      <w:spacing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9219BE"/>
    <w:rPr>
      <w:rFonts w:ascii="Tahoma" w:hAnsi="Tahoma" w:cs="Tahoma"/>
      <w:sz w:val="16"/>
      <w:szCs w:val="16"/>
      <w:lang w:eastAsia="it-IT"/>
    </w:rPr>
  </w:style>
  <w:style w:type="paragraph" w:styleId="Didascalia">
    <w:name w:val="caption"/>
    <w:basedOn w:val="Normale"/>
    <w:next w:val="Normale"/>
    <w:uiPriority w:val="35"/>
    <w:unhideWhenUsed/>
    <w:qFormat/>
    <w:rsid w:val="00866A91"/>
    <w:pPr>
      <w:numPr>
        <w:numId w:val="2"/>
      </w:numPr>
      <w:spacing w:before="360" w:after="120" w:line="240" w:lineRule="auto"/>
    </w:pPr>
    <w:rPr>
      <w:b/>
      <w:bCs/>
      <w:color w:val="000000" w:themeColor="text1"/>
      <w:szCs w:val="18"/>
    </w:rPr>
  </w:style>
  <w:style w:type="table" w:styleId="Grigliatabella">
    <w:name w:val="Table Grid"/>
    <w:aliases w:val="TAB BASE"/>
    <w:basedOn w:val="Tabellanormale"/>
    <w:uiPriority w:val="59"/>
    <w:rsid w:val="009A72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rPr>
      <w:tblPr/>
      <w:tcPr>
        <w:shd w:val="clear" w:color="auto" w:fill="C4BC96" w:themeFill="background2" w:themeFillShade="BF"/>
      </w:tcPr>
    </w:tblStylePr>
    <w:tblStylePr w:type="firstCol">
      <w:rPr>
        <w:b/>
      </w:rPr>
    </w:tblStylePr>
  </w:style>
  <w:style w:type="table" w:customStyle="1" w:styleId="Elencochiaro1">
    <w:name w:val="Elenco chiaro1"/>
    <w:basedOn w:val="Tabellanormale"/>
    <w:uiPriority w:val="61"/>
    <w:rsid w:val="004F3B56"/>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Elencochiaro-Colore11">
    <w:name w:val="Elenco chiaro - Colore 11"/>
    <w:basedOn w:val="Tabellanormale"/>
    <w:uiPriority w:val="61"/>
    <w:rsid w:val="0085631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Elencochiaro-Colore2">
    <w:name w:val="Light List Accent 2"/>
    <w:basedOn w:val="Tabellanormale"/>
    <w:uiPriority w:val="61"/>
    <w:rsid w:val="0085631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Elencochiaro-Colore3">
    <w:name w:val="Light List Accent 3"/>
    <w:basedOn w:val="Tabellanormale"/>
    <w:uiPriority w:val="61"/>
    <w:rsid w:val="0085631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Elencochiaro-Colore5">
    <w:name w:val="Light List Accent 5"/>
    <w:basedOn w:val="Tabellanormale"/>
    <w:uiPriority w:val="61"/>
    <w:rsid w:val="0085631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Elencomedio11">
    <w:name w:val="Elenco medio 11"/>
    <w:basedOn w:val="Tabellanormale"/>
    <w:uiPriority w:val="65"/>
    <w:rsid w:val="0085631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TAB1">
    <w:name w:val="TAB 1"/>
    <w:basedOn w:val="Tabellanormale"/>
    <w:uiPriority w:val="99"/>
    <w:rsid w:val="009A72B6"/>
    <w:pPr>
      <w:spacing w:after="0" w:line="240" w:lineRule="auto"/>
    </w:pPr>
    <w:tblPr/>
    <w:tblStylePr w:type="firstRow">
      <w:rPr>
        <w:b/>
      </w:rPr>
      <w:tblPr/>
      <w:tcPr>
        <w:shd w:val="clear" w:color="auto" w:fill="C4BC96" w:themeFill="background2" w:themeFillShade="BF"/>
      </w:tcPr>
    </w:tblStylePr>
    <w:tblStylePr w:type="firstCol">
      <w:rPr>
        <w:b/>
      </w:rPr>
    </w:tblStylePr>
  </w:style>
  <w:style w:type="paragraph" w:styleId="Sommario1">
    <w:name w:val="toc 1"/>
    <w:basedOn w:val="Normale"/>
    <w:next w:val="Normale"/>
    <w:autoRedefine/>
    <w:uiPriority w:val="39"/>
    <w:unhideWhenUsed/>
    <w:qFormat/>
    <w:rsid w:val="00502E0C"/>
    <w:pPr>
      <w:tabs>
        <w:tab w:val="left" w:pos="400"/>
        <w:tab w:val="right" w:leader="dot" w:pos="9628"/>
      </w:tabs>
      <w:spacing w:before="120"/>
      <w:ind w:left="403" w:hanging="403"/>
    </w:pPr>
    <w:rPr>
      <w:rFonts w:asciiTheme="majorHAnsi" w:hAnsiTheme="majorHAnsi"/>
      <w:b/>
      <w:bCs/>
      <w:caps/>
      <w:sz w:val="24"/>
      <w:szCs w:val="24"/>
    </w:rPr>
  </w:style>
  <w:style w:type="character" w:styleId="Collegamentoipertestuale">
    <w:name w:val="Hyperlink"/>
    <w:basedOn w:val="Carpredefinitoparagrafo"/>
    <w:uiPriority w:val="99"/>
    <w:unhideWhenUsed/>
    <w:rsid w:val="00502E0C"/>
    <w:rPr>
      <w:color w:val="0000FF" w:themeColor="hyperlink"/>
      <w:u w:val="single"/>
    </w:rPr>
  </w:style>
  <w:style w:type="paragraph" w:styleId="Sommario2">
    <w:name w:val="toc 2"/>
    <w:basedOn w:val="Normale"/>
    <w:next w:val="Normale"/>
    <w:autoRedefine/>
    <w:uiPriority w:val="39"/>
    <w:unhideWhenUsed/>
    <w:rsid w:val="00091296"/>
    <w:pPr>
      <w:tabs>
        <w:tab w:val="left" w:pos="600"/>
        <w:tab w:val="right" w:leader="dot" w:pos="9628"/>
      </w:tabs>
      <w:spacing w:before="60"/>
      <w:jc w:val="left"/>
    </w:pPr>
    <w:rPr>
      <w:rFonts w:cs="Arial"/>
      <w:bCs/>
      <w:noProof/>
    </w:rPr>
  </w:style>
  <w:style w:type="paragraph" w:styleId="Titolosommario">
    <w:name w:val="TOC Heading"/>
    <w:basedOn w:val="Titolo1"/>
    <w:next w:val="Normale"/>
    <w:uiPriority w:val="39"/>
    <w:unhideWhenUsed/>
    <w:qFormat/>
    <w:rsid w:val="00502E0C"/>
    <w:pPr>
      <w:pageBreakBefore w:val="0"/>
      <w:numPr>
        <w:numId w:val="0"/>
      </w:numPr>
      <w:spacing w:after="0" w:line="276" w:lineRule="auto"/>
      <w:outlineLvl w:val="9"/>
    </w:pPr>
    <w:rPr>
      <w:rFonts w:asciiTheme="majorHAnsi" w:hAnsiTheme="majorHAnsi"/>
      <w:caps w:val="0"/>
      <w:sz w:val="28"/>
      <w:lang w:eastAsia="en-US"/>
    </w:rPr>
  </w:style>
  <w:style w:type="paragraph" w:styleId="Sommario3">
    <w:name w:val="toc 3"/>
    <w:basedOn w:val="Normale"/>
    <w:next w:val="Normale"/>
    <w:autoRedefine/>
    <w:uiPriority w:val="39"/>
    <w:unhideWhenUsed/>
    <w:rsid w:val="00502E0C"/>
    <w:pPr>
      <w:ind w:left="200"/>
    </w:pPr>
    <w:rPr>
      <w:rFonts w:asciiTheme="minorHAnsi" w:hAnsiTheme="minorHAnsi"/>
    </w:rPr>
  </w:style>
  <w:style w:type="paragraph" w:styleId="Sommario4">
    <w:name w:val="toc 4"/>
    <w:basedOn w:val="Normale"/>
    <w:next w:val="Normale"/>
    <w:autoRedefine/>
    <w:uiPriority w:val="39"/>
    <w:unhideWhenUsed/>
    <w:rsid w:val="00502E0C"/>
    <w:pPr>
      <w:ind w:left="400"/>
    </w:pPr>
    <w:rPr>
      <w:rFonts w:asciiTheme="minorHAnsi" w:hAnsiTheme="minorHAnsi"/>
    </w:rPr>
  </w:style>
  <w:style w:type="paragraph" w:styleId="Sommario5">
    <w:name w:val="toc 5"/>
    <w:basedOn w:val="Normale"/>
    <w:next w:val="Normale"/>
    <w:autoRedefine/>
    <w:uiPriority w:val="39"/>
    <w:unhideWhenUsed/>
    <w:rsid w:val="00502E0C"/>
    <w:pPr>
      <w:ind w:left="600"/>
    </w:pPr>
    <w:rPr>
      <w:rFonts w:asciiTheme="minorHAnsi" w:hAnsiTheme="minorHAnsi"/>
    </w:rPr>
  </w:style>
  <w:style w:type="paragraph" w:styleId="Sommario6">
    <w:name w:val="toc 6"/>
    <w:basedOn w:val="Normale"/>
    <w:next w:val="Normale"/>
    <w:autoRedefine/>
    <w:uiPriority w:val="39"/>
    <w:unhideWhenUsed/>
    <w:rsid w:val="00502E0C"/>
    <w:pPr>
      <w:ind w:left="800"/>
    </w:pPr>
    <w:rPr>
      <w:rFonts w:asciiTheme="minorHAnsi" w:hAnsiTheme="minorHAnsi"/>
    </w:rPr>
  </w:style>
  <w:style w:type="paragraph" w:styleId="Sommario7">
    <w:name w:val="toc 7"/>
    <w:basedOn w:val="Normale"/>
    <w:next w:val="Normale"/>
    <w:autoRedefine/>
    <w:uiPriority w:val="39"/>
    <w:unhideWhenUsed/>
    <w:rsid w:val="00502E0C"/>
    <w:pPr>
      <w:ind w:left="1000"/>
    </w:pPr>
    <w:rPr>
      <w:rFonts w:asciiTheme="minorHAnsi" w:hAnsiTheme="minorHAnsi"/>
    </w:rPr>
  </w:style>
  <w:style w:type="paragraph" w:styleId="Sommario8">
    <w:name w:val="toc 8"/>
    <w:basedOn w:val="Normale"/>
    <w:next w:val="Normale"/>
    <w:autoRedefine/>
    <w:uiPriority w:val="39"/>
    <w:unhideWhenUsed/>
    <w:rsid w:val="00502E0C"/>
    <w:pPr>
      <w:ind w:left="1200"/>
    </w:pPr>
    <w:rPr>
      <w:rFonts w:asciiTheme="minorHAnsi" w:hAnsiTheme="minorHAnsi"/>
    </w:rPr>
  </w:style>
  <w:style w:type="paragraph" w:styleId="Sommario9">
    <w:name w:val="toc 9"/>
    <w:basedOn w:val="Normale"/>
    <w:next w:val="Normale"/>
    <w:autoRedefine/>
    <w:uiPriority w:val="39"/>
    <w:unhideWhenUsed/>
    <w:rsid w:val="00502E0C"/>
    <w:pPr>
      <w:ind w:left="1400"/>
    </w:pPr>
    <w:rPr>
      <w:rFonts w:asciiTheme="minorHAnsi" w:hAnsiTheme="minorHAnsi"/>
    </w:rPr>
  </w:style>
  <w:style w:type="character" w:styleId="Collegamentovisitato">
    <w:name w:val="FollowedHyperlink"/>
    <w:basedOn w:val="Carpredefinitoparagrafo"/>
    <w:uiPriority w:val="99"/>
    <w:semiHidden/>
    <w:unhideWhenUsed/>
    <w:rsid w:val="00812B12"/>
    <w:rPr>
      <w:color w:val="800080"/>
      <w:u w:val="single"/>
    </w:rPr>
  </w:style>
  <w:style w:type="paragraph" w:customStyle="1" w:styleId="xl65">
    <w:name w:val="xl65"/>
    <w:basedOn w:val="Normale"/>
    <w:rsid w:val="00812B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cs="Arial"/>
      <w:b/>
      <w:bCs/>
      <w:sz w:val="16"/>
      <w:szCs w:val="16"/>
    </w:rPr>
  </w:style>
  <w:style w:type="paragraph" w:customStyle="1" w:styleId="xl66">
    <w:name w:val="xl66"/>
    <w:basedOn w:val="Normale"/>
    <w:rsid w:val="00812B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cs="Arial"/>
      <w:b/>
      <w:bCs/>
      <w:sz w:val="16"/>
      <w:szCs w:val="16"/>
    </w:rPr>
  </w:style>
  <w:style w:type="paragraph" w:customStyle="1" w:styleId="xl67">
    <w:name w:val="xl67"/>
    <w:basedOn w:val="Normale"/>
    <w:rsid w:val="00812B1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cs="Arial"/>
      <w:sz w:val="16"/>
      <w:szCs w:val="16"/>
    </w:rPr>
  </w:style>
  <w:style w:type="paragraph" w:customStyle="1" w:styleId="Stile1">
    <w:name w:val="Stile1"/>
    <w:basedOn w:val="Normale"/>
    <w:link w:val="Stile1Carattere"/>
    <w:qFormat/>
    <w:rsid w:val="00582887"/>
    <w:rPr>
      <w:b/>
    </w:rPr>
  </w:style>
  <w:style w:type="character" w:customStyle="1" w:styleId="Stile1Carattere">
    <w:name w:val="Stile1 Carattere"/>
    <w:basedOn w:val="Carpredefinitoparagrafo"/>
    <w:link w:val="Stile1"/>
    <w:rsid w:val="00582887"/>
    <w:rPr>
      <w:rFonts w:ascii="Arial" w:hAnsi="Arial" w:cs="Times New Roman"/>
      <w:b/>
      <w:sz w:val="20"/>
      <w:szCs w:val="20"/>
      <w:lang w:eastAsia="it-IT"/>
    </w:rPr>
  </w:style>
  <w:style w:type="paragraph" w:customStyle="1" w:styleId="xl63">
    <w:name w:val="xl63"/>
    <w:basedOn w:val="Normale"/>
    <w:rsid w:val="00401311"/>
    <w:pPr>
      <w:spacing w:before="100" w:beforeAutospacing="1" w:after="100" w:afterAutospacing="1" w:line="240" w:lineRule="auto"/>
      <w:jc w:val="left"/>
    </w:pPr>
    <w:rPr>
      <w:rFonts w:ascii="Times New Roman" w:hAnsi="Times New Roman"/>
    </w:rPr>
  </w:style>
  <w:style w:type="paragraph" w:customStyle="1" w:styleId="xl64">
    <w:name w:val="xl64"/>
    <w:basedOn w:val="Normale"/>
    <w:rsid w:val="00401311"/>
    <w:pPr>
      <w:spacing w:before="100" w:beforeAutospacing="1" w:after="100" w:afterAutospacing="1" w:line="240" w:lineRule="auto"/>
      <w:jc w:val="center"/>
    </w:pPr>
    <w:rPr>
      <w:rFonts w:ascii="Times New Roman" w:hAnsi="Times New Roman"/>
    </w:rPr>
  </w:style>
  <w:style w:type="paragraph" w:customStyle="1" w:styleId="xl68">
    <w:name w:val="xl68"/>
    <w:basedOn w:val="Normale"/>
    <w:rsid w:val="00401311"/>
    <w:pPr>
      <w:spacing w:before="100" w:beforeAutospacing="1" w:after="100" w:afterAutospacing="1" w:line="240" w:lineRule="auto"/>
      <w:jc w:val="center"/>
    </w:pPr>
    <w:rPr>
      <w:rFonts w:ascii="Times New Roman" w:hAnsi="Times New Roman"/>
    </w:rPr>
  </w:style>
  <w:style w:type="paragraph" w:customStyle="1" w:styleId="xl69">
    <w:name w:val="xl69"/>
    <w:basedOn w:val="Normale"/>
    <w:rsid w:val="00401311"/>
    <w:pPr>
      <w:spacing w:before="100" w:beforeAutospacing="1" w:after="100" w:afterAutospacing="1" w:line="240" w:lineRule="auto"/>
      <w:jc w:val="center"/>
    </w:pPr>
    <w:rPr>
      <w:rFonts w:ascii="Times New Roman" w:hAnsi="Times New Roman"/>
      <w:sz w:val="16"/>
      <w:szCs w:val="16"/>
    </w:rPr>
  </w:style>
  <w:style w:type="paragraph" w:customStyle="1" w:styleId="xl70">
    <w:name w:val="xl70"/>
    <w:basedOn w:val="Normale"/>
    <w:rsid w:val="00401311"/>
    <w:pPr>
      <w:spacing w:before="100" w:beforeAutospacing="1" w:after="100" w:afterAutospacing="1" w:line="240" w:lineRule="auto"/>
      <w:jc w:val="right"/>
    </w:pPr>
    <w:rPr>
      <w:rFonts w:ascii="Times New Roman" w:hAnsi="Times New Roman"/>
      <w:sz w:val="16"/>
      <w:szCs w:val="16"/>
    </w:rPr>
  </w:style>
  <w:style w:type="character" w:styleId="Rimandocommento">
    <w:name w:val="annotation reference"/>
    <w:basedOn w:val="Carpredefinitoparagrafo"/>
    <w:uiPriority w:val="99"/>
    <w:semiHidden/>
    <w:unhideWhenUsed/>
    <w:rsid w:val="00A66B81"/>
    <w:rPr>
      <w:sz w:val="16"/>
      <w:szCs w:val="16"/>
    </w:rPr>
  </w:style>
  <w:style w:type="paragraph" w:styleId="Testocommento">
    <w:name w:val="annotation text"/>
    <w:basedOn w:val="Normale"/>
    <w:link w:val="TestocommentoCarattere"/>
    <w:uiPriority w:val="99"/>
    <w:semiHidden/>
    <w:unhideWhenUsed/>
    <w:rsid w:val="00A66B81"/>
    <w:pPr>
      <w:spacing w:line="240" w:lineRule="auto"/>
    </w:pPr>
  </w:style>
  <w:style w:type="character" w:customStyle="1" w:styleId="TestocommentoCarattere">
    <w:name w:val="Testo commento Carattere"/>
    <w:basedOn w:val="Carpredefinitoparagrafo"/>
    <w:link w:val="Testocommento"/>
    <w:uiPriority w:val="99"/>
    <w:semiHidden/>
    <w:rsid w:val="00A66B81"/>
    <w:rPr>
      <w:rFonts w:ascii="Arial" w:hAnsi="Arial" w:cs="Times New Roman"/>
      <w:sz w:val="20"/>
      <w:szCs w:val="20"/>
      <w:lang w:eastAsia="it-IT"/>
    </w:rPr>
  </w:style>
  <w:style w:type="paragraph" w:styleId="Soggettocommento">
    <w:name w:val="annotation subject"/>
    <w:basedOn w:val="Testocommento"/>
    <w:next w:val="Testocommento"/>
    <w:link w:val="SoggettocommentoCarattere"/>
    <w:uiPriority w:val="99"/>
    <w:semiHidden/>
    <w:unhideWhenUsed/>
    <w:rsid w:val="00A66B81"/>
    <w:rPr>
      <w:b/>
      <w:bCs/>
    </w:rPr>
  </w:style>
  <w:style w:type="character" w:customStyle="1" w:styleId="SoggettocommentoCarattere">
    <w:name w:val="Soggetto commento Carattere"/>
    <w:basedOn w:val="TestocommentoCarattere"/>
    <w:link w:val="Soggettocommento"/>
    <w:uiPriority w:val="99"/>
    <w:semiHidden/>
    <w:rsid w:val="00A66B81"/>
    <w:rPr>
      <w:rFonts w:ascii="Arial" w:hAnsi="Arial" w:cs="Times New Roman"/>
      <w:b/>
      <w:bCs/>
      <w:sz w:val="20"/>
      <w:szCs w:val="20"/>
      <w:lang w:eastAsia="it-IT"/>
    </w:rPr>
  </w:style>
  <w:style w:type="paragraph" w:customStyle="1" w:styleId="Default">
    <w:name w:val="Default"/>
    <w:rsid w:val="00FB5E45"/>
    <w:pPr>
      <w:autoSpaceDE w:val="0"/>
      <w:autoSpaceDN w:val="0"/>
      <w:adjustRightInd w:val="0"/>
      <w:spacing w:after="0" w:line="240" w:lineRule="auto"/>
    </w:pPr>
    <w:rPr>
      <w:rFonts w:ascii="Arial" w:hAnsi="Arial" w:cs="Arial"/>
      <w:color w:val="000000"/>
      <w:sz w:val="24"/>
      <w:szCs w:val="24"/>
    </w:rPr>
  </w:style>
  <w:style w:type="character" w:customStyle="1" w:styleId="ParagrafoelencoCarattere">
    <w:name w:val="Paragrafo elenco Carattere"/>
    <w:aliases w:val="Normale elencoPuntato Carattere,Paragrafo elenco 2 Carattere,List Paragraph1 Carattere,List Paragraph Carattere,LIVELLO 4 Carattere"/>
    <w:link w:val="Paragrafoelenco"/>
    <w:uiPriority w:val="34"/>
    <w:rsid w:val="007913D2"/>
    <w:rPr>
      <w:rFonts w:ascii="Arial" w:hAnsi="Arial" w:cs="Times New Roman"/>
      <w:sz w:val="20"/>
      <w:szCs w:val="20"/>
      <w:lang w:eastAsia="it-IT"/>
    </w:rPr>
  </w:style>
  <w:style w:type="paragraph" w:customStyle="1" w:styleId="Standard">
    <w:name w:val="Standard"/>
    <w:rsid w:val="007913D2"/>
    <w:pPr>
      <w:widowControl w:val="0"/>
      <w:suppressAutoHyphens/>
      <w:autoSpaceDN w:val="0"/>
      <w:spacing w:after="0" w:line="240" w:lineRule="auto"/>
    </w:pPr>
    <w:rPr>
      <w:rFonts w:ascii="Times New Roman" w:eastAsia="SimSun" w:hAnsi="Times New Roman" w:cs="Mangal"/>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87166">
      <w:bodyDiv w:val="1"/>
      <w:marLeft w:val="0"/>
      <w:marRight w:val="0"/>
      <w:marTop w:val="0"/>
      <w:marBottom w:val="0"/>
      <w:divBdr>
        <w:top w:val="none" w:sz="0" w:space="0" w:color="auto"/>
        <w:left w:val="none" w:sz="0" w:space="0" w:color="auto"/>
        <w:bottom w:val="none" w:sz="0" w:space="0" w:color="auto"/>
        <w:right w:val="none" w:sz="0" w:space="0" w:color="auto"/>
      </w:divBdr>
    </w:div>
    <w:div w:id="13195200">
      <w:bodyDiv w:val="1"/>
      <w:marLeft w:val="0"/>
      <w:marRight w:val="0"/>
      <w:marTop w:val="0"/>
      <w:marBottom w:val="0"/>
      <w:divBdr>
        <w:top w:val="none" w:sz="0" w:space="0" w:color="auto"/>
        <w:left w:val="none" w:sz="0" w:space="0" w:color="auto"/>
        <w:bottom w:val="none" w:sz="0" w:space="0" w:color="auto"/>
        <w:right w:val="none" w:sz="0" w:space="0" w:color="auto"/>
      </w:divBdr>
    </w:div>
    <w:div w:id="13926394">
      <w:bodyDiv w:val="1"/>
      <w:marLeft w:val="0"/>
      <w:marRight w:val="0"/>
      <w:marTop w:val="0"/>
      <w:marBottom w:val="0"/>
      <w:divBdr>
        <w:top w:val="none" w:sz="0" w:space="0" w:color="auto"/>
        <w:left w:val="none" w:sz="0" w:space="0" w:color="auto"/>
        <w:bottom w:val="none" w:sz="0" w:space="0" w:color="auto"/>
        <w:right w:val="none" w:sz="0" w:space="0" w:color="auto"/>
      </w:divBdr>
    </w:div>
    <w:div w:id="16004314">
      <w:bodyDiv w:val="1"/>
      <w:marLeft w:val="0"/>
      <w:marRight w:val="0"/>
      <w:marTop w:val="0"/>
      <w:marBottom w:val="0"/>
      <w:divBdr>
        <w:top w:val="none" w:sz="0" w:space="0" w:color="auto"/>
        <w:left w:val="none" w:sz="0" w:space="0" w:color="auto"/>
        <w:bottom w:val="none" w:sz="0" w:space="0" w:color="auto"/>
        <w:right w:val="none" w:sz="0" w:space="0" w:color="auto"/>
      </w:divBdr>
    </w:div>
    <w:div w:id="16808431">
      <w:bodyDiv w:val="1"/>
      <w:marLeft w:val="0"/>
      <w:marRight w:val="0"/>
      <w:marTop w:val="0"/>
      <w:marBottom w:val="0"/>
      <w:divBdr>
        <w:top w:val="none" w:sz="0" w:space="0" w:color="auto"/>
        <w:left w:val="none" w:sz="0" w:space="0" w:color="auto"/>
        <w:bottom w:val="none" w:sz="0" w:space="0" w:color="auto"/>
        <w:right w:val="none" w:sz="0" w:space="0" w:color="auto"/>
      </w:divBdr>
    </w:div>
    <w:div w:id="19943022">
      <w:bodyDiv w:val="1"/>
      <w:marLeft w:val="0"/>
      <w:marRight w:val="0"/>
      <w:marTop w:val="0"/>
      <w:marBottom w:val="0"/>
      <w:divBdr>
        <w:top w:val="none" w:sz="0" w:space="0" w:color="auto"/>
        <w:left w:val="none" w:sz="0" w:space="0" w:color="auto"/>
        <w:bottom w:val="none" w:sz="0" w:space="0" w:color="auto"/>
        <w:right w:val="none" w:sz="0" w:space="0" w:color="auto"/>
      </w:divBdr>
    </w:div>
    <w:div w:id="20129519">
      <w:bodyDiv w:val="1"/>
      <w:marLeft w:val="0"/>
      <w:marRight w:val="0"/>
      <w:marTop w:val="0"/>
      <w:marBottom w:val="0"/>
      <w:divBdr>
        <w:top w:val="none" w:sz="0" w:space="0" w:color="auto"/>
        <w:left w:val="none" w:sz="0" w:space="0" w:color="auto"/>
        <w:bottom w:val="none" w:sz="0" w:space="0" w:color="auto"/>
        <w:right w:val="none" w:sz="0" w:space="0" w:color="auto"/>
      </w:divBdr>
    </w:div>
    <w:div w:id="24408145">
      <w:bodyDiv w:val="1"/>
      <w:marLeft w:val="0"/>
      <w:marRight w:val="0"/>
      <w:marTop w:val="0"/>
      <w:marBottom w:val="0"/>
      <w:divBdr>
        <w:top w:val="none" w:sz="0" w:space="0" w:color="auto"/>
        <w:left w:val="none" w:sz="0" w:space="0" w:color="auto"/>
        <w:bottom w:val="none" w:sz="0" w:space="0" w:color="auto"/>
        <w:right w:val="none" w:sz="0" w:space="0" w:color="auto"/>
      </w:divBdr>
    </w:div>
    <w:div w:id="27920210">
      <w:bodyDiv w:val="1"/>
      <w:marLeft w:val="0"/>
      <w:marRight w:val="0"/>
      <w:marTop w:val="0"/>
      <w:marBottom w:val="0"/>
      <w:divBdr>
        <w:top w:val="none" w:sz="0" w:space="0" w:color="auto"/>
        <w:left w:val="none" w:sz="0" w:space="0" w:color="auto"/>
        <w:bottom w:val="none" w:sz="0" w:space="0" w:color="auto"/>
        <w:right w:val="none" w:sz="0" w:space="0" w:color="auto"/>
      </w:divBdr>
    </w:div>
    <w:div w:id="32393280">
      <w:bodyDiv w:val="1"/>
      <w:marLeft w:val="0"/>
      <w:marRight w:val="0"/>
      <w:marTop w:val="0"/>
      <w:marBottom w:val="0"/>
      <w:divBdr>
        <w:top w:val="none" w:sz="0" w:space="0" w:color="auto"/>
        <w:left w:val="none" w:sz="0" w:space="0" w:color="auto"/>
        <w:bottom w:val="none" w:sz="0" w:space="0" w:color="auto"/>
        <w:right w:val="none" w:sz="0" w:space="0" w:color="auto"/>
      </w:divBdr>
    </w:div>
    <w:div w:id="33433731">
      <w:bodyDiv w:val="1"/>
      <w:marLeft w:val="0"/>
      <w:marRight w:val="0"/>
      <w:marTop w:val="0"/>
      <w:marBottom w:val="0"/>
      <w:divBdr>
        <w:top w:val="none" w:sz="0" w:space="0" w:color="auto"/>
        <w:left w:val="none" w:sz="0" w:space="0" w:color="auto"/>
        <w:bottom w:val="none" w:sz="0" w:space="0" w:color="auto"/>
        <w:right w:val="none" w:sz="0" w:space="0" w:color="auto"/>
      </w:divBdr>
    </w:div>
    <w:div w:id="36324076">
      <w:bodyDiv w:val="1"/>
      <w:marLeft w:val="0"/>
      <w:marRight w:val="0"/>
      <w:marTop w:val="0"/>
      <w:marBottom w:val="0"/>
      <w:divBdr>
        <w:top w:val="none" w:sz="0" w:space="0" w:color="auto"/>
        <w:left w:val="none" w:sz="0" w:space="0" w:color="auto"/>
        <w:bottom w:val="none" w:sz="0" w:space="0" w:color="auto"/>
        <w:right w:val="none" w:sz="0" w:space="0" w:color="auto"/>
      </w:divBdr>
    </w:div>
    <w:div w:id="37516273">
      <w:bodyDiv w:val="1"/>
      <w:marLeft w:val="0"/>
      <w:marRight w:val="0"/>
      <w:marTop w:val="0"/>
      <w:marBottom w:val="0"/>
      <w:divBdr>
        <w:top w:val="none" w:sz="0" w:space="0" w:color="auto"/>
        <w:left w:val="none" w:sz="0" w:space="0" w:color="auto"/>
        <w:bottom w:val="none" w:sz="0" w:space="0" w:color="auto"/>
        <w:right w:val="none" w:sz="0" w:space="0" w:color="auto"/>
      </w:divBdr>
    </w:div>
    <w:div w:id="38093429">
      <w:bodyDiv w:val="1"/>
      <w:marLeft w:val="0"/>
      <w:marRight w:val="0"/>
      <w:marTop w:val="0"/>
      <w:marBottom w:val="0"/>
      <w:divBdr>
        <w:top w:val="none" w:sz="0" w:space="0" w:color="auto"/>
        <w:left w:val="none" w:sz="0" w:space="0" w:color="auto"/>
        <w:bottom w:val="none" w:sz="0" w:space="0" w:color="auto"/>
        <w:right w:val="none" w:sz="0" w:space="0" w:color="auto"/>
      </w:divBdr>
    </w:div>
    <w:div w:id="42946933">
      <w:bodyDiv w:val="1"/>
      <w:marLeft w:val="0"/>
      <w:marRight w:val="0"/>
      <w:marTop w:val="0"/>
      <w:marBottom w:val="0"/>
      <w:divBdr>
        <w:top w:val="none" w:sz="0" w:space="0" w:color="auto"/>
        <w:left w:val="none" w:sz="0" w:space="0" w:color="auto"/>
        <w:bottom w:val="none" w:sz="0" w:space="0" w:color="auto"/>
        <w:right w:val="none" w:sz="0" w:space="0" w:color="auto"/>
      </w:divBdr>
    </w:div>
    <w:div w:id="44763487">
      <w:bodyDiv w:val="1"/>
      <w:marLeft w:val="0"/>
      <w:marRight w:val="0"/>
      <w:marTop w:val="0"/>
      <w:marBottom w:val="0"/>
      <w:divBdr>
        <w:top w:val="none" w:sz="0" w:space="0" w:color="auto"/>
        <w:left w:val="none" w:sz="0" w:space="0" w:color="auto"/>
        <w:bottom w:val="none" w:sz="0" w:space="0" w:color="auto"/>
        <w:right w:val="none" w:sz="0" w:space="0" w:color="auto"/>
      </w:divBdr>
    </w:div>
    <w:div w:id="54667459">
      <w:bodyDiv w:val="1"/>
      <w:marLeft w:val="0"/>
      <w:marRight w:val="0"/>
      <w:marTop w:val="0"/>
      <w:marBottom w:val="0"/>
      <w:divBdr>
        <w:top w:val="none" w:sz="0" w:space="0" w:color="auto"/>
        <w:left w:val="none" w:sz="0" w:space="0" w:color="auto"/>
        <w:bottom w:val="none" w:sz="0" w:space="0" w:color="auto"/>
        <w:right w:val="none" w:sz="0" w:space="0" w:color="auto"/>
      </w:divBdr>
    </w:div>
    <w:div w:id="56243213">
      <w:bodyDiv w:val="1"/>
      <w:marLeft w:val="0"/>
      <w:marRight w:val="0"/>
      <w:marTop w:val="0"/>
      <w:marBottom w:val="0"/>
      <w:divBdr>
        <w:top w:val="none" w:sz="0" w:space="0" w:color="auto"/>
        <w:left w:val="none" w:sz="0" w:space="0" w:color="auto"/>
        <w:bottom w:val="none" w:sz="0" w:space="0" w:color="auto"/>
        <w:right w:val="none" w:sz="0" w:space="0" w:color="auto"/>
      </w:divBdr>
    </w:div>
    <w:div w:id="59140359">
      <w:bodyDiv w:val="1"/>
      <w:marLeft w:val="0"/>
      <w:marRight w:val="0"/>
      <w:marTop w:val="0"/>
      <w:marBottom w:val="0"/>
      <w:divBdr>
        <w:top w:val="none" w:sz="0" w:space="0" w:color="auto"/>
        <w:left w:val="none" w:sz="0" w:space="0" w:color="auto"/>
        <w:bottom w:val="none" w:sz="0" w:space="0" w:color="auto"/>
        <w:right w:val="none" w:sz="0" w:space="0" w:color="auto"/>
      </w:divBdr>
    </w:div>
    <w:div w:id="63841811">
      <w:bodyDiv w:val="1"/>
      <w:marLeft w:val="0"/>
      <w:marRight w:val="0"/>
      <w:marTop w:val="0"/>
      <w:marBottom w:val="0"/>
      <w:divBdr>
        <w:top w:val="none" w:sz="0" w:space="0" w:color="auto"/>
        <w:left w:val="none" w:sz="0" w:space="0" w:color="auto"/>
        <w:bottom w:val="none" w:sz="0" w:space="0" w:color="auto"/>
        <w:right w:val="none" w:sz="0" w:space="0" w:color="auto"/>
      </w:divBdr>
    </w:div>
    <w:div w:id="66391061">
      <w:bodyDiv w:val="1"/>
      <w:marLeft w:val="0"/>
      <w:marRight w:val="0"/>
      <w:marTop w:val="0"/>
      <w:marBottom w:val="0"/>
      <w:divBdr>
        <w:top w:val="none" w:sz="0" w:space="0" w:color="auto"/>
        <w:left w:val="none" w:sz="0" w:space="0" w:color="auto"/>
        <w:bottom w:val="none" w:sz="0" w:space="0" w:color="auto"/>
        <w:right w:val="none" w:sz="0" w:space="0" w:color="auto"/>
      </w:divBdr>
    </w:div>
    <w:div w:id="73821941">
      <w:bodyDiv w:val="1"/>
      <w:marLeft w:val="0"/>
      <w:marRight w:val="0"/>
      <w:marTop w:val="0"/>
      <w:marBottom w:val="0"/>
      <w:divBdr>
        <w:top w:val="none" w:sz="0" w:space="0" w:color="auto"/>
        <w:left w:val="none" w:sz="0" w:space="0" w:color="auto"/>
        <w:bottom w:val="none" w:sz="0" w:space="0" w:color="auto"/>
        <w:right w:val="none" w:sz="0" w:space="0" w:color="auto"/>
      </w:divBdr>
    </w:div>
    <w:div w:id="78646952">
      <w:bodyDiv w:val="1"/>
      <w:marLeft w:val="0"/>
      <w:marRight w:val="0"/>
      <w:marTop w:val="0"/>
      <w:marBottom w:val="0"/>
      <w:divBdr>
        <w:top w:val="none" w:sz="0" w:space="0" w:color="auto"/>
        <w:left w:val="none" w:sz="0" w:space="0" w:color="auto"/>
        <w:bottom w:val="none" w:sz="0" w:space="0" w:color="auto"/>
        <w:right w:val="none" w:sz="0" w:space="0" w:color="auto"/>
      </w:divBdr>
    </w:div>
    <w:div w:id="88233240">
      <w:bodyDiv w:val="1"/>
      <w:marLeft w:val="0"/>
      <w:marRight w:val="0"/>
      <w:marTop w:val="0"/>
      <w:marBottom w:val="0"/>
      <w:divBdr>
        <w:top w:val="none" w:sz="0" w:space="0" w:color="auto"/>
        <w:left w:val="none" w:sz="0" w:space="0" w:color="auto"/>
        <w:bottom w:val="none" w:sz="0" w:space="0" w:color="auto"/>
        <w:right w:val="none" w:sz="0" w:space="0" w:color="auto"/>
      </w:divBdr>
    </w:div>
    <w:div w:id="90245633">
      <w:bodyDiv w:val="1"/>
      <w:marLeft w:val="0"/>
      <w:marRight w:val="0"/>
      <w:marTop w:val="0"/>
      <w:marBottom w:val="0"/>
      <w:divBdr>
        <w:top w:val="none" w:sz="0" w:space="0" w:color="auto"/>
        <w:left w:val="none" w:sz="0" w:space="0" w:color="auto"/>
        <w:bottom w:val="none" w:sz="0" w:space="0" w:color="auto"/>
        <w:right w:val="none" w:sz="0" w:space="0" w:color="auto"/>
      </w:divBdr>
    </w:div>
    <w:div w:id="95712560">
      <w:bodyDiv w:val="1"/>
      <w:marLeft w:val="0"/>
      <w:marRight w:val="0"/>
      <w:marTop w:val="0"/>
      <w:marBottom w:val="0"/>
      <w:divBdr>
        <w:top w:val="none" w:sz="0" w:space="0" w:color="auto"/>
        <w:left w:val="none" w:sz="0" w:space="0" w:color="auto"/>
        <w:bottom w:val="none" w:sz="0" w:space="0" w:color="auto"/>
        <w:right w:val="none" w:sz="0" w:space="0" w:color="auto"/>
      </w:divBdr>
    </w:div>
    <w:div w:id="97872752">
      <w:bodyDiv w:val="1"/>
      <w:marLeft w:val="0"/>
      <w:marRight w:val="0"/>
      <w:marTop w:val="0"/>
      <w:marBottom w:val="0"/>
      <w:divBdr>
        <w:top w:val="none" w:sz="0" w:space="0" w:color="auto"/>
        <w:left w:val="none" w:sz="0" w:space="0" w:color="auto"/>
        <w:bottom w:val="none" w:sz="0" w:space="0" w:color="auto"/>
        <w:right w:val="none" w:sz="0" w:space="0" w:color="auto"/>
      </w:divBdr>
    </w:div>
    <w:div w:id="106435529">
      <w:bodyDiv w:val="1"/>
      <w:marLeft w:val="0"/>
      <w:marRight w:val="0"/>
      <w:marTop w:val="0"/>
      <w:marBottom w:val="0"/>
      <w:divBdr>
        <w:top w:val="none" w:sz="0" w:space="0" w:color="auto"/>
        <w:left w:val="none" w:sz="0" w:space="0" w:color="auto"/>
        <w:bottom w:val="none" w:sz="0" w:space="0" w:color="auto"/>
        <w:right w:val="none" w:sz="0" w:space="0" w:color="auto"/>
      </w:divBdr>
    </w:div>
    <w:div w:id="109015665">
      <w:bodyDiv w:val="1"/>
      <w:marLeft w:val="0"/>
      <w:marRight w:val="0"/>
      <w:marTop w:val="0"/>
      <w:marBottom w:val="0"/>
      <w:divBdr>
        <w:top w:val="none" w:sz="0" w:space="0" w:color="auto"/>
        <w:left w:val="none" w:sz="0" w:space="0" w:color="auto"/>
        <w:bottom w:val="none" w:sz="0" w:space="0" w:color="auto"/>
        <w:right w:val="none" w:sz="0" w:space="0" w:color="auto"/>
      </w:divBdr>
    </w:div>
    <w:div w:id="112600876">
      <w:bodyDiv w:val="1"/>
      <w:marLeft w:val="0"/>
      <w:marRight w:val="0"/>
      <w:marTop w:val="0"/>
      <w:marBottom w:val="0"/>
      <w:divBdr>
        <w:top w:val="none" w:sz="0" w:space="0" w:color="auto"/>
        <w:left w:val="none" w:sz="0" w:space="0" w:color="auto"/>
        <w:bottom w:val="none" w:sz="0" w:space="0" w:color="auto"/>
        <w:right w:val="none" w:sz="0" w:space="0" w:color="auto"/>
      </w:divBdr>
    </w:div>
    <w:div w:id="116728741">
      <w:bodyDiv w:val="1"/>
      <w:marLeft w:val="0"/>
      <w:marRight w:val="0"/>
      <w:marTop w:val="0"/>
      <w:marBottom w:val="0"/>
      <w:divBdr>
        <w:top w:val="none" w:sz="0" w:space="0" w:color="auto"/>
        <w:left w:val="none" w:sz="0" w:space="0" w:color="auto"/>
        <w:bottom w:val="none" w:sz="0" w:space="0" w:color="auto"/>
        <w:right w:val="none" w:sz="0" w:space="0" w:color="auto"/>
      </w:divBdr>
    </w:div>
    <w:div w:id="119152620">
      <w:bodyDiv w:val="1"/>
      <w:marLeft w:val="0"/>
      <w:marRight w:val="0"/>
      <w:marTop w:val="0"/>
      <w:marBottom w:val="0"/>
      <w:divBdr>
        <w:top w:val="none" w:sz="0" w:space="0" w:color="auto"/>
        <w:left w:val="none" w:sz="0" w:space="0" w:color="auto"/>
        <w:bottom w:val="none" w:sz="0" w:space="0" w:color="auto"/>
        <w:right w:val="none" w:sz="0" w:space="0" w:color="auto"/>
      </w:divBdr>
    </w:div>
    <w:div w:id="120194232">
      <w:bodyDiv w:val="1"/>
      <w:marLeft w:val="0"/>
      <w:marRight w:val="0"/>
      <w:marTop w:val="0"/>
      <w:marBottom w:val="0"/>
      <w:divBdr>
        <w:top w:val="none" w:sz="0" w:space="0" w:color="auto"/>
        <w:left w:val="none" w:sz="0" w:space="0" w:color="auto"/>
        <w:bottom w:val="none" w:sz="0" w:space="0" w:color="auto"/>
        <w:right w:val="none" w:sz="0" w:space="0" w:color="auto"/>
      </w:divBdr>
    </w:div>
    <w:div w:id="121732679">
      <w:bodyDiv w:val="1"/>
      <w:marLeft w:val="0"/>
      <w:marRight w:val="0"/>
      <w:marTop w:val="0"/>
      <w:marBottom w:val="0"/>
      <w:divBdr>
        <w:top w:val="none" w:sz="0" w:space="0" w:color="auto"/>
        <w:left w:val="none" w:sz="0" w:space="0" w:color="auto"/>
        <w:bottom w:val="none" w:sz="0" w:space="0" w:color="auto"/>
        <w:right w:val="none" w:sz="0" w:space="0" w:color="auto"/>
      </w:divBdr>
    </w:div>
    <w:div w:id="124005327">
      <w:bodyDiv w:val="1"/>
      <w:marLeft w:val="0"/>
      <w:marRight w:val="0"/>
      <w:marTop w:val="0"/>
      <w:marBottom w:val="0"/>
      <w:divBdr>
        <w:top w:val="none" w:sz="0" w:space="0" w:color="auto"/>
        <w:left w:val="none" w:sz="0" w:space="0" w:color="auto"/>
        <w:bottom w:val="none" w:sz="0" w:space="0" w:color="auto"/>
        <w:right w:val="none" w:sz="0" w:space="0" w:color="auto"/>
      </w:divBdr>
    </w:div>
    <w:div w:id="131413199">
      <w:bodyDiv w:val="1"/>
      <w:marLeft w:val="0"/>
      <w:marRight w:val="0"/>
      <w:marTop w:val="0"/>
      <w:marBottom w:val="0"/>
      <w:divBdr>
        <w:top w:val="none" w:sz="0" w:space="0" w:color="auto"/>
        <w:left w:val="none" w:sz="0" w:space="0" w:color="auto"/>
        <w:bottom w:val="none" w:sz="0" w:space="0" w:color="auto"/>
        <w:right w:val="none" w:sz="0" w:space="0" w:color="auto"/>
      </w:divBdr>
    </w:div>
    <w:div w:id="132062317">
      <w:bodyDiv w:val="1"/>
      <w:marLeft w:val="0"/>
      <w:marRight w:val="0"/>
      <w:marTop w:val="0"/>
      <w:marBottom w:val="0"/>
      <w:divBdr>
        <w:top w:val="none" w:sz="0" w:space="0" w:color="auto"/>
        <w:left w:val="none" w:sz="0" w:space="0" w:color="auto"/>
        <w:bottom w:val="none" w:sz="0" w:space="0" w:color="auto"/>
        <w:right w:val="none" w:sz="0" w:space="0" w:color="auto"/>
      </w:divBdr>
    </w:div>
    <w:div w:id="144051948">
      <w:bodyDiv w:val="1"/>
      <w:marLeft w:val="0"/>
      <w:marRight w:val="0"/>
      <w:marTop w:val="0"/>
      <w:marBottom w:val="0"/>
      <w:divBdr>
        <w:top w:val="none" w:sz="0" w:space="0" w:color="auto"/>
        <w:left w:val="none" w:sz="0" w:space="0" w:color="auto"/>
        <w:bottom w:val="none" w:sz="0" w:space="0" w:color="auto"/>
        <w:right w:val="none" w:sz="0" w:space="0" w:color="auto"/>
      </w:divBdr>
    </w:div>
    <w:div w:id="158926421">
      <w:bodyDiv w:val="1"/>
      <w:marLeft w:val="0"/>
      <w:marRight w:val="0"/>
      <w:marTop w:val="0"/>
      <w:marBottom w:val="0"/>
      <w:divBdr>
        <w:top w:val="none" w:sz="0" w:space="0" w:color="auto"/>
        <w:left w:val="none" w:sz="0" w:space="0" w:color="auto"/>
        <w:bottom w:val="none" w:sz="0" w:space="0" w:color="auto"/>
        <w:right w:val="none" w:sz="0" w:space="0" w:color="auto"/>
      </w:divBdr>
    </w:div>
    <w:div w:id="171262161">
      <w:bodyDiv w:val="1"/>
      <w:marLeft w:val="0"/>
      <w:marRight w:val="0"/>
      <w:marTop w:val="0"/>
      <w:marBottom w:val="0"/>
      <w:divBdr>
        <w:top w:val="none" w:sz="0" w:space="0" w:color="auto"/>
        <w:left w:val="none" w:sz="0" w:space="0" w:color="auto"/>
        <w:bottom w:val="none" w:sz="0" w:space="0" w:color="auto"/>
        <w:right w:val="none" w:sz="0" w:space="0" w:color="auto"/>
      </w:divBdr>
    </w:div>
    <w:div w:id="174224712">
      <w:bodyDiv w:val="1"/>
      <w:marLeft w:val="0"/>
      <w:marRight w:val="0"/>
      <w:marTop w:val="0"/>
      <w:marBottom w:val="0"/>
      <w:divBdr>
        <w:top w:val="none" w:sz="0" w:space="0" w:color="auto"/>
        <w:left w:val="none" w:sz="0" w:space="0" w:color="auto"/>
        <w:bottom w:val="none" w:sz="0" w:space="0" w:color="auto"/>
        <w:right w:val="none" w:sz="0" w:space="0" w:color="auto"/>
      </w:divBdr>
    </w:div>
    <w:div w:id="179663936">
      <w:bodyDiv w:val="1"/>
      <w:marLeft w:val="0"/>
      <w:marRight w:val="0"/>
      <w:marTop w:val="0"/>
      <w:marBottom w:val="0"/>
      <w:divBdr>
        <w:top w:val="none" w:sz="0" w:space="0" w:color="auto"/>
        <w:left w:val="none" w:sz="0" w:space="0" w:color="auto"/>
        <w:bottom w:val="none" w:sz="0" w:space="0" w:color="auto"/>
        <w:right w:val="none" w:sz="0" w:space="0" w:color="auto"/>
      </w:divBdr>
    </w:div>
    <w:div w:id="184222502">
      <w:bodyDiv w:val="1"/>
      <w:marLeft w:val="0"/>
      <w:marRight w:val="0"/>
      <w:marTop w:val="0"/>
      <w:marBottom w:val="0"/>
      <w:divBdr>
        <w:top w:val="none" w:sz="0" w:space="0" w:color="auto"/>
        <w:left w:val="none" w:sz="0" w:space="0" w:color="auto"/>
        <w:bottom w:val="none" w:sz="0" w:space="0" w:color="auto"/>
        <w:right w:val="none" w:sz="0" w:space="0" w:color="auto"/>
      </w:divBdr>
    </w:div>
    <w:div w:id="188377660">
      <w:bodyDiv w:val="1"/>
      <w:marLeft w:val="0"/>
      <w:marRight w:val="0"/>
      <w:marTop w:val="0"/>
      <w:marBottom w:val="0"/>
      <w:divBdr>
        <w:top w:val="none" w:sz="0" w:space="0" w:color="auto"/>
        <w:left w:val="none" w:sz="0" w:space="0" w:color="auto"/>
        <w:bottom w:val="none" w:sz="0" w:space="0" w:color="auto"/>
        <w:right w:val="none" w:sz="0" w:space="0" w:color="auto"/>
      </w:divBdr>
    </w:div>
    <w:div w:id="191116831">
      <w:bodyDiv w:val="1"/>
      <w:marLeft w:val="0"/>
      <w:marRight w:val="0"/>
      <w:marTop w:val="0"/>
      <w:marBottom w:val="0"/>
      <w:divBdr>
        <w:top w:val="none" w:sz="0" w:space="0" w:color="auto"/>
        <w:left w:val="none" w:sz="0" w:space="0" w:color="auto"/>
        <w:bottom w:val="none" w:sz="0" w:space="0" w:color="auto"/>
        <w:right w:val="none" w:sz="0" w:space="0" w:color="auto"/>
      </w:divBdr>
    </w:div>
    <w:div w:id="193540053">
      <w:bodyDiv w:val="1"/>
      <w:marLeft w:val="0"/>
      <w:marRight w:val="0"/>
      <w:marTop w:val="0"/>
      <w:marBottom w:val="0"/>
      <w:divBdr>
        <w:top w:val="none" w:sz="0" w:space="0" w:color="auto"/>
        <w:left w:val="none" w:sz="0" w:space="0" w:color="auto"/>
        <w:bottom w:val="none" w:sz="0" w:space="0" w:color="auto"/>
        <w:right w:val="none" w:sz="0" w:space="0" w:color="auto"/>
      </w:divBdr>
    </w:div>
    <w:div w:id="206570861">
      <w:bodyDiv w:val="1"/>
      <w:marLeft w:val="0"/>
      <w:marRight w:val="0"/>
      <w:marTop w:val="0"/>
      <w:marBottom w:val="0"/>
      <w:divBdr>
        <w:top w:val="none" w:sz="0" w:space="0" w:color="auto"/>
        <w:left w:val="none" w:sz="0" w:space="0" w:color="auto"/>
        <w:bottom w:val="none" w:sz="0" w:space="0" w:color="auto"/>
        <w:right w:val="none" w:sz="0" w:space="0" w:color="auto"/>
      </w:divBdr>
    </w:div>
    <w:div w:id="208540763">
      <w:bodyDiv w:val="1"/>
      <w:marLeft w:val="0"/>
      <w:marRight w:val="0"/>
      <w:marTop w:val="0"/>
      <w:marBottom w:val="0"/>
      <w:divBdr>
        <w:top w:val="none" w:sz="0" w:space="0" w:color="auto"/>
        <w:left w:val="none" w:sz="0" w:space="0" w:color="auto"/>
        <w:bottom w:val="none" w:sz="0" w:space="0" w:color="auto"/>
        <w:right w:val="none" w:sz="0" w:space="0" w:color="auto"/>
      </w:divBdr>
    </w:div>
    <w:div w:id="208995391">
      <w:bodyDiv w:val="1"/>
      <w:marLeft w:val="0"/>
      <w:marRight w:val="0"/>
      <w:marTop w:val="0"/>
      <w:marBottom w:val="0"/>
      <w:divBdr>
        <w:top w:val="none" w:sz="0" w:space="0" w:color="auto"/>
        <w:left w:val="none" w:sz="0" w:space="0" w:color="auto"/>
        <w:bottom w:val="none" w:sz="0" w:space="0" w:color="auto"/>
        <w:right w:val="none" w:sz="0" w:space="0" w:color="auto"/>
      </w:divBdr>
    </w:div>
    <w:div w:id="218833291">
      <w:bodyDiv w:val="1"/>
      <w:marLeft w:val="0"/>
      <w:marRight w:val="0"/>
      <w:marTop w:val="0"/>
      <w:marBottom w:val="0"/>
      <w:divBdr>
        <w:top w:val="none" w:sz="0" w:space="0" w:color="auto"/>
        <w:left w:val="none" w:sz="0" w:space="0" w:color="auto"/>
        <w:bottom w:val="none" w:sz="0" w:space="0" w:color="auto"/>
        <w:right w:val="none" w:sz="0" w:space="0" w:color="auto"/>
      </w:divBdr>
    </w:div>
    <w:div w:id="220943138">
      <w:bodyDiv w:val="1"/>
      <w:marLeft w:val="0"/>
      <w:marRight w:val="0"/>
      <w:marTop w:val="0"/>
      <w:marBottom w:val="0"/>
      <w:divBdr>
        <w:top w:val="none" w:sz="0" w:space="0" w:color="auto"/>
        <w:left w:val="none" w:sz="0" w:space="0" w:color="auto"/>
        <w:bottom w:val="none" w:sz="0" w:space="0" w:color="auto"/>
        <w:right w:val="none" w:sz="0" w:space="0" w:color="auto"/>
      </w:divBdr>
    </w:div>
    <w:div w:id="229968958">
      <w:bodyDiv w:val="1"/>
      <w:marLeft w:val="0"/>
      <w:marRight w:val="0"/>
      <w:marTop w:val="0"/>
      <w:marBottom w:val="0"/>
      <w:divBdr>
        <w:top w:val="none" w:sz="0" w:space="0" w:color="auto"/>
        <w:left w:val="none" w:sz="0" w:space="0" w:color="auto"/>
        <w:bottom w:val="none" w:sz="0" w:space="0" w:color="auto"/>
        <w:right w:val="none" w:sz="0" w:space="0" w:color="auto"/>
      </w:divBdr>
    </w:div>
    <w:div w:id="232205266">
      <w:bodyDiv w:val="1"/>
      <w:marLeft w:val="0"/>
      <w:marRight w:val="0"/>
      <w:marTop w:val="0"/>
      <w:marBottom w:val="0"/>
      <w:divBdr>
        <w:top w:val="none" w:sz="0" w:space="0" w:color="auto"/>
        <w:left w:val="none" w:sz="0" w:space="0" w:color="auto"/>
        <w:bottom w:val="none" w:sz="0" w:space="0" w:color="auto"/>
        <w:right w:val="none" w:sz="0" w:space="0" w:color="auto"/>
      </w:divBdr>
    </w:div>
    <w:div w:id="232857114">
      <w:bodyDiv w:val="1"/>
      <w:marLeft w:val="0"/>
      <w:marRight w:val="0"/>
      <w:marTop w:val="0"/>
      <w:marBottom w:val="0"/>
      <w:divBdr>
        <w:top w:val="none" w:sz="0" w:space="0" w:color="auto"/>
        <w:left w:val="none" w:sz="0" w:space="0" w:color="auto"/>
        <w:bottom w:val="none" w:sz="0" w:space="0" w:color="auto"/>
        <w:right w:val="none" w:sz="0" w:space="0" w:color="auto"/>
      </w:divBdr>
    </w:div>
    <w:div w:id="234903062">
      <w:bodyDiv w:val="1"/>
      <w:marLeft w:val="0"/>
      <w:marRight w:val="0"/>
      <w:marTop w:val="0"/>
      <w:marBottom w:val="0"/>
      <w:divBdr>
        <w:top w:val="none" w:sz="0" w:space="0" w:color="auto"/>
        <w:left w:val="none" w:sz="0" w:space="0" w:color="auto"/>
        <w:bottom w:val="none" w:sz="0" w:space="0" w:color="auto"/>
        <w:right w:val="none" w:sz="0" w:space="0" w:color="auto"/>
      </w:divBdr>
    </w:div>
    <w:div w:id="235939313">
      <w:bodyDiv w:val="1"/>
      <w:marLeft w:val="0"/>
      <w:marRight w:val="0"/>
      <w:marTop w:val="0"/>
      <w:marBottom w:val="0"/>
      <w:divBdr>
        <w:top w:val="none" w:sz="0" w:space="0" w:color="auto"/>
        <w:left w:val="none" w:sz="0" w:space="0" w:color="auto"/>
        <w:bottom w:val="none" w:sz="0" w:space="0" w:color="auto"/>
        <w:right w:val="none" w:sz="0" w:space="0" w:color="auto"/>
      </w:divBdr>
    </w:div>
    <w:div w:id="245649841">
      <w:bodyDiv w:val="1"/>
      <w:marLeft w:val="0"/>
      <w:marRight w:val="0"/>
      <w:marTop w:val="0"/>
      <w:marBottom w:val="0"/>
      <w:divBdr>
        <w:top w:val="none" w:sz="0" w:space="0" w:color="auto"/>
        <w:left w:val="none" w:sz="0" w:space="0" w:color="auto"/>
        <w:bottom w:val="none" w:sz="0" w:space="0" w:color="auto"/>
        <w:right w:val="none" w:sz="0" w:space="0" w:color="auto"/>
      </w:divBdr>
    </w:div>
    <w:div w:id="246422572">
      <w:bodyDiv w:val="1"/>
      <w:marLeft w:val="0"/>
      <w:marRight w:val="0"/>
      <w:marTop w:val="0"/>
      <w:marBottom w:val="0"/>
      <w:divBdr>
        <w:top w:val="none" w:sz="0" w:space="0" w:color="auto"/>
        <w:left w:val="none" w:sz="0" w:space="0" w:color="auto"/>
        <w:bottom w:val="none" w:sz="0" w:space="0" w:color="auto"/>
        <w:right w:val="none" w:sz="0" w:space="0" w:color="auto"/>
      </w:divBdr>
    </w:div>
    <w:div w:id="247156750">
      <w:bodyDiv w:val="1"/>
      <w:marLeft w:val="0"/>
      <w:marRight w:val="0"/>
      <w:marTop w:val="0"/>
      <w:marBottom w:val="0"/>
      <w:divBdr>
        <w:top w:val="none" w:sz="0" w:space="0" w:color="auto"/>
        <w:left w:val="none" w:sz="0" w:space="0" w:color="auto"/>
        <w:bottom w:val="none" w:sz="0" w:space="0" w:color="auto"/>
        <w:right w:val="none" w:sz="0" w:space="0" w:color="auto"/>
      </w:divBdr>
    </w:div>
    <w:div w:id="258293073">
      <w:bodyDiv w:val="1"/>
      <w:marLeft w:val="0"/>
      <w:marRight w:val="0"/>
      <w:marTop w:val="0"/>
      <w:marBottom w:val="0"/>
      <w:divBdr>
        <w:top w:val="none" w:sz="0" w:space="0" w:color="auto"/>
        <w:left w:val="none" w:sz="0" w:space="0" w:color="auto"/>
        <w:bottom w:val="none" w:sz="0" w:space="0" w:color="auto"/>
        <w:right w:val="none" w:sz="0" w:space="0" w:color="auto"/>
      </w:divBdr>
    </w:div>
    <w:div w:id="259264189">
      <w:bodyDiv w:val="1"/>
      <w:marLeft w:val="0"/>
      <w:marRight w:val="0"/>
      <w:marTop w:val="0"/>
      <w:marBottom w:val="0"/>
      <w:divBdr>
        <w:top w:val="none" w:sz="0" w:space="0" w:color="auto"/>
        <w:left w:val="none" w:sz="0" w:space="0" w:color="auto"/>
        <w:bottom w:val="none" w:sz="0" w:space="0" w:color="auto"/>
        <w:right w:val="none" w:sz="0" w:space="0" w:color="auto"/>
      </w:divBdr>
    </w:div>
    <w:div w:id="262079171">
      <w:bodyDiv w:val="1"/>
      <w:marLeft w:val="0"/>
      <w:marRight w:val="0"/>
      <w:marTop w:val="0"/>
      <w:marBottom w:val="0"/>
      <w:divBdr>
        <w:top w:val="none" w:sz="0" w:space="0" w:color="auto"/>
        <w:left w:val="none" w:sz="0" w:space="0" w:color="auto"/>
        <w:bottom w:val="none" w:sz="0" w:space="0" w:color="auto"/>
        <w:right w:val="none" w:sz="0" w:space="0" w:color="auto"/>
      </w:divBdr>
    </w:div>
    <w:div w:id="262811272">
      <w:bodyDiv w:val="1"/>
      <w:marLeft w:val="0"/>
      <w:marRight w:val="0"/>
      <w:marTop w:val="0"/>
      <w:marBottom w:val="0"/>
      <w:divBdr>
        <w:top w:val="none" w:sz="0" w:space="0" w:color="auto"/>
        <w:left w:val="none" w:sz="0" w:space="0" w:color="auto"/>
        <w:bottom w:val="none" w:sz="0" w:space="0" w:color="auto"/>
        <w:right w:val="none" w:sz="0" w:space="0" w:color="auto"/>
      </w:divBdr>
    </w:div>
    <w:div w:id="263077510">
      <w:bodyDiv w:val="1"/>
      <w:marLeft w:val="0"/>
      <w:marRight w:val="0"/>
      <w:marTop w:val="0"/>
      <w:marBottom w:val="0"/>
      <w:divBdr>
        <w:top w:val="none" w:sz="0" w:space="0" w:color="auto"/>
        <w:left w:val="none" w:sz="0" w:space="0" w:color="auto"/>
        <w:bottom w:val="none" w:sz="0" w:space="0" w:color="auto"/>
        <w:right w:val="none" w:sz="0" w:space="0" w:color="auto"/>
      </w:divBdr>
    </w:div>
    <w:div w:id="266624685">
      <w:bodyDiv w:val="1"/>
      <w:marLeft w:val="0"/>
      <w:marRight w:val="0"/>
      <w:marTop w:val="0"/>
      <w:marBottom w:val="0"/>
      <w:divBdr>
        <w:top w:val="none" w:sz="0" w:space="0" w:color="auto"/>
        <w:left w:val="none" w:sz="0" w:space="0" w:color="auto"/>
        <w:bottom w:val="none" w:sz="0" w:space="0" w:color="auto"/>
        <w:right w:val="none" w:sz="0" w:space="0" w:color="auto"/>
      </w:divBdr>
    </w:div>
    <w:div w:id="267589257">
      <w:bodyDiv w:val="1"/>
      <w:marLeft w:val="0"/>
      <w:marRight w:val="0"/>
      <w:marTop w:val="0"/>
      <w:marBottom w:val="0"/>
      <w:divBdr>
        <w:top w:val="none" w:sz="0" w:space="0" w:color="auto"/>
        <w:left w:val="none" w:sz="0" w:space="0" w:color="auto"/>
        <w:bottom w:val="none" w:sz="0" w:space="0" w:color="auto"/>
        <w:right w:val="none" w:sz="0" w:space="0" w:color="auto"/>
      </w:divBdr>
    </w:div>
    <w:div w:id="268393821">
      <w:bodyDiv w:val="1"/>
      <w:marLeft w:val="0"/>
      <w:marRight w:val="0"/>
      <w:marTop w:val="0"/>
      <w:marBottom w:val="0"/>
      <w:divBdr>
        <w:top w:val="none" w:sz="0" w:space="0" w:color="auto"/>
        <w:left w:val="none" w:sz="0" w:space="0" w:color="auto"/>
        <w:bottom w:val="none" w:sz="0" w:space="0" w:color="auto"/>
        <w:right w:val="none" w:sz="0" w:space="0" w:color="auto"/>
      </w:divBdr>
    </w:div>
    <w:div w:id="278147255">
      <w:bodyDiv w:val="1"/>
      <w:marLeft w:val="0"/>
      <w:marRight w:val="0"/>
      <w:marTop w:val="0"/>
      <w:marBottom w:val="0"/>
      <w:divBdr>
        <w:top w:val="none" w:sz="0" w:space="0" w:color="auto"/>
        <w:left w:val="none" w:sz="0" w:space="0" w:color="auto"/>
        <w:bottom w:val="none" w:sz="0" w:space="0" w:color="auto"/>
        <w:right w:val="none" w:sz="0" w:space="0" w:color="auto"/>
      </w:divBdr>
    </w:div>
    <w:div w:id="282729293">
      <w:bodyDiv w:val="1"/>
      <w:marLeft w:val="0"/>
      <w:marRight w:val="0"/>
      <w:marTop w:val="0"/>
      <w:marBottom w:val="0"/>
      <w:divBdr>
        <w:top w:val="none" w:sz="0" w:space="0" w:color="auto"/>
        <w:left w:val="none" w:sz="0" w:space="0" w:color="auto"/>
        <w:bottom w:val="none" w:sz="0" w:space="0" w:color="auto"/>
        <w:right w:val="none" w:sz="0" w:space="0" w:color="auto"/>
      </w:divBdr>
    </w:div>
    <w:div w:id="285359032">
      <w:bodyDiv w:val="1"/>
      <w:marLeft w:val="0"/>
      <w:marRight w:val="0"/>
      <w:marTop w:val="0"/>
      <w:marBottom w:val="0"/>
      <w:divBdr>
        <w:top w:val="none" w:sz="0" w:space="0" w:color="auto"/>
        <w:left w:val="none" w:sz="0" w:space="0" w:color="auto"/>
        <w:bottom w:val="none" w:sz="0" w:space="0" w:color="auto"/>
        <w:right w:val="none" w:sz="0" w:space="0" w:color="auto"/>
      </w:divBdr>
    </w:div>
    <w:div w:id="286863935">
      <w:bodyDiv w:val="1"/>
      <w:marLeft w:val="0"/>
      <w:marRight w:val="0"/>
      <w:marTop w:val="0"/>
      <w:marBottom w:val="0"/>
      <w:divBdr>
        <w:top w:val="none" w:sz="0" w:space="0" w:color="auto"/>
        <w:left w:val="none" w:sz="0" w:space="0" w:color="auto"/>
        <w:bottom w:val="none" w:sz="0" w:space="0" w:color="auto"/>
        <w:right w:val="none" w:sz="0" w:space="0" w:color="auto"/>
      </w:divBdr>
    </w:div>
    <w:div w:id="290793756">
      <w:bodyDiv w:val="1"/>
      <w:marLeft w:val="0"/>
      <w:marRight w:val="0"/>
      <w:marTop w:val="0"/>
      <w:marBottom w:val="0"/>
      <w:divBdr>
        <w:top w:val="none" w:sz="0" w:space="0" w:color="auto"/>
        <w:left w:val="none" w:sz="0" w:space="0" w:color="auto"/>
        <w:bottom w:val="none" w:sz="0" w:space="0" w:color="auto"/>
        <w:right w:val="none" w:sz="0" w:space="0" w:color="auto"/>
      </w:divBdr>
    </w:div>
    <w:div w:id="291062431">
      <w:bodyDiv w:val="1"/>
      <w:marLeft w:val="0"/>
      <w:marRight w:val="0"/>
      <w:marTop w:val="0"/>
      <w:marBottom w:val="0"/>
      <w:divBdr>
        <w:top w:val="none" w:sz="0" w:space="0" w:color="auto"/>
        <w:left w:val="none" w:sz="0" w:space="0" w:color="auto"/>
        <w:bottom w:val="none" w:sz="0" w:space="0" w:color="auto"/>
        <w:right w:val="none" w:sz="0" w:space="0" w:color="auto"/>
      </w:divBdr>
    </w:div>
    <w:div w:id="291987652">
      <w:bodyDiv w:val="1"/>
      <w:marLeft w:val="0"/>
      <w:marRight w:val="0"/>
      <w:marTop w:val="0"/>
      <w:marBottom w:val="0"/>
      <w:divBdr>
        <w:top w:val="none" w:sz="0" w:space="0" w:color="auto"/>
        <w:left w:val="none" w:sz="0" w:space="0" w:color="auto"/>
        <w:bottom w:val="none" w:sz="0" w:space="0" w:color="auto"/>
        <w:right w:val="none" w:sz="0" w:space="0" w:color="auto"/>
      </w:divBdr>
    </w:div>
    <w:div w:id="292099820">
      <w:bodyDiv w:val="1"/>
      <w:marLeft w:val="0"/>
      <w:marRight w:val="0"/>
      <w:marTop w:val="0"/>
      <w:marBottom w:val="0"/>
      <w:divBdr>
        <w:top w:val="none" w:sz="0" w:space="0" w:color="auto"/>
        <w:left w:val="none" w:sz="0" w:space="0" w:color="auto"/>
        <w:bottom w:val="none" w:sz="0" w:space="0" w:color="auto"/>
        <w:right w:val="none" w:sz="0" w:space="0" w:color="auto"/>
      </w:divBdr>
    </w:div>
    <w:div w:id="292754701">
      <w:bodyDiv w:val="1"/>
      <w:marLeft w:val="0"/>
      <w:marRight w:val="0"/>
      <w:marTop w:val="0"/>
      <w:marBottom w:val="0"/>
      <w:divBdr>
        <w:top w:val="none" w:sz="0" w:space="0" w:color="auto"/>
        <w:left w:val="none" w:sz="0" w:space="0" w:color="auto"/>
        <w:bottom w:val="none" w:sz="0" w:space="0" w:color="auto"/>
        <w:right w:val="none" w:sz="0" w:space="0" w:color="auto"/>
      </w:divBdr>
    </w:div>
    <w:div w:id="305664013">
      <w:bodyDiv w:val="1"/>
      <w:marLeft w:val="0"/>
      <w:marRight w:val="0"/>
      <w:marTop w:val="0"/>
      <w:marBottom w:val="0"/>
      <w:divBdr>
        <w:top w:val="none" w:sz="0" w:space="0" w:color="auto"/>
        <w:left w:val="none" w:sz="0" w:space="0" w:color="auto"/>
        <w:bottom w:val="none" w:sz="0" w:space="0" w:color="auto"/>
        <w:right w:val="none" w:sz="0" w:space="0" w:color="auto"/>
      </w:divBdr>
    </w:div>
    <w:div w:id="310141293">
      <w:bodyDiv w:val="1"/>
      <w:marLeft w:val="0"/>
      <w:marRight w:val="0"/>
      <w:marTop w:val="0"/>
      <w:marBottom w:val="0"/>
      <w:divBdr>
        <w:top w:val="none" w:sz="0" w:space="0" w:color="auto"/>
        <w:left w:val="none" w:sz="0" w:space="0" w:color="auto"/>
        <w:bottom w:val="none" w:sz="0" w:space="0" w:color="auto"/>
        <w:right w:val="none" w:sz="0" w:space="0" w:color="auto"/>
      </w:divBdr>
    </w:div>
    <w:div w:id="310403475">
      <w:bodyDiv w:val="1"/>
      <w:marLeft w:val="0"/>
      <w:marRight w:val="0"/>
      <w:marTop w:val="0"/>
      <w:marBottom w:val="0"/>
      <w:divBdr>
        <w:top w:val="none" w:sz="0" w:space="0" w:color="auto"/>
        <w:left w:val="none" w:sz="0" w:space="0" w:color="auto"/>
        <w:bottom w:val="none" w:sz="0" w:space="0" w:color="auto"/>
        <w:right w:val="none" w:sz="0" w:space="0" w:color="auto"/>
      </w:divBdr>
    </w:div>
    <w:div w:id="323751891">
      <w:bodyDiv w:val="1"/>
      <w:marLeft w:val="0"/>
      <w:marRight w:val="0"/>
      <w:marTop w:val="0"/>
      <w:marBottom w:val="0"/>
      <w:divBdr>
        <w:top w:val="none" w:sz="0" w:space="0" w:color="auto"/>
        <w:left w:val="none" w:sz="0" w:space="0" w:color="auto"/>
        <w:bottom w:val="none" w:sz="0" w:space="0" w:color="auto"/>
        <w:right w:val="none" w:sz="0" w:space="0" w:color="auto"/>
      </w:divBdr>
    </w:div>
    <w:div w:id="332151158">
      <w:bodyDiv w:val="1"/>
      <w:marLeft w:val="0"/>
      <w:marRight w:val="0"/>
      <w:marTop w:val="0"/>
      <w:marBottom w:val="0"/>
      <w:divBdr>
        <w:top w:val="none" w:sz="0" w:space="0" w:color="auto"/>
        <w:left w:val="none" w:sz="0" w:space="0" w:color="auto"/>
        <w:bottom w:val="none" w:sz="0" w:space="0" w:color="auto"/>
        <w:right w:val="none" w:sz="0" w:space="0" w:color="auto"/>
      </w:divBdr>
    </w:div>
    <w:div w:id="334772778">
      <w:bodyDiv w:val="1"/>
      <w:marLeft w:val="0"/>
      <w:marRight w:val="0"/>
      <w:marTop w:val="0"/>
      <w:marBottom w:val="0"/>
      <w:divBdr>
        <w:top w:val="none" w:sz="0" w:space="0" w:color="auto"/>
        <w:left w:val="none" w:sz="0" w:space="0" w:color="auto"/>
        <w:bottom w:val="none" w:sz="0" w:space="0" w:color="auto"/>
        <w:right w:val="none" w:sz="0" w:space="0" w:color="auto"/>
      </w:divBdr>
    </w:div>
    <w:div w:id="339429804">
      <w:bodyDiv w:val="1"/>
      <w:marLeft w:val="0"/>
      <w:marRight w:val="0"/>
      <w:marTop w:val="0"/>
      <w:marBottom w:val="0"/>
      <w:divBdr>
        <w:top w:val="none" w:sz="0" w:space="0" w:color="auto"/>
        <w:left w:val="none" w:sz="0" w:space="0" w:color="auto"/>
        <w:bottom w:val="none" w:sz="0" w:space="0" w:color="auto"/>
        <w:right w:val="none" w:sz="0" w:space="0" w:color="auto"/>
      </w:divBdr>
    </w:div>
    <w:div w:id="339739555">
      <w:bodyDiv w:val="1"/>
      <w:marLeft w:val="0"/>
      <w:marRight w:val="0"/>
      <w:marTop w:val="0"/>
      <w:marBottom w:val="0"/>
      <w:divBdr>
        <w:top w:val="none" w:sz="0" w:space="0" w:color="auto"/>
        <w:left w:val="none" w:sz="0" w:space="0" w:color="auto"/>
        <w:bottom w:val="none" w:sz="0" w:space="0" w:color="auto"/>
        <w:right w:val="none" w:sz="0" w:space="0" w:color="auto"/>
      </w:divBdr>
    </w:div>
    <w:div w:id="344020719">
      <w:bodyDiv w:val="1"/>
      <w:marLeft w:val="0"/>
      <w:marRight w:val="0"/>
      <w:marTop w:val="0"/>
      <w:marBottom w:val="0"/>
      <w:divBdr>
        <w:top w:val="none" w:sz="0" w:space="0" w:color="auto"/>
        <w:left w:val="none" w:sz="0" w:space="0" w:color="auto"/>
        <w:bottom w:val="none" w:sz="0" w:space="0" w:color="auto"/>
        <w:right w:val="none" w:sz="0" w:space="0" w:color="auto"/>
      </w:divBdr>
    </w:div>
    <w:div w:id="344092931">
      <w:bodyDiv w:val="1"/>
      <w:marLeft w:val="0"/>
      <w:marRight w:val="0"/>
      <w:marTop w:val="0"/>
      <w:marBottom w:val="0"/>
      <w:divBdr>
        <w:top w:val="none" w:sz="0" w:space="0" w:color="auto"/>
        <w:left w:val="none" w:sz="0" w:space="0" w:color="auto"/>
        <w:bottom w:val="none" w:sz="0" w:space="0" w:color="auto"/>
        <w:right w:val="none" w:sz="0" w:space="0" w:color="auto"/>
      </w:divBdr>
    </w:div>
    <w:div w:id="344096336">
      <w:bodyDiv w:val="1"/>
      <w:marLeft w:val="0"/>
      <w:marRight w:val="0"/>
      <w:marTop w:val="0"/>
      <w:marBottom w:val="0"/>
      <w:divBdr>
        <w:top w:val="none" w:sz="0" w:space="0" w:color="auto"/>
        <w:left w:val="none" w:sz="0" w:space="0" w:color="auto"/>
        <w:bottom w:val="none" w:sz="0" w:space="0" w:color="auto"/>
        <w:right w:val="none" w:sz="0" w:space="0" w:color="auto"/>
      </w:divBdr>
    </w:div>
    <w:div w:id="345062895">
      <w:bodyDiv w:val="1"/>
      <w:marLeft w:val="0"/>
      <w:marRight w:val="0"/>
      <w:marTop w:val="0"/>
      <w:marBottom w:val="0"/>
      <w:divBdr>
        <w:top w:val="none" w:sz="0" w:space="0" w:color="auto"/>
        <w:left w:val="none" w:sz="0" w:space="0" w:color="auto"/>
        <w:bottom w:val="none" w:sz="0" w:space="0" w:color="auto"/>
        <w:right w:val="none" w:sz="0" w:space="0" w:color="auto"/>
      </w:divBdr>
    </w:div>
    <w:div w:id="346055691">
      <w:bodyDiv w:val="1"/>
      <w:marLeft w:val="0"/>
      <w:marRight w:val="0"/>
      <w:marTop w:val="0"/>
      <w:marBottom w:val="0"/>
      <w:divBdr>
        <w:top w:val="none" w:sz="0" w:space="0" w:color="auto"/>
        <w:left w:val="none" w:sz="0" w:space="0" w:color="auto"/>
        <w:bottom w:val="none" w:sz="0" w:space="0" w:color="auto"/>
        <w:right w:val="none" w:sz="0" w:space="0" w:color="auto"/>
      </w:divBdr>
    </w:div>
    <w:div w:id="355011269">
      <w:bodyDiv w:val="1"/>
      <w:marLeft w:val="0"/>
      <w:marRight w:val="0"/>
      <w:marTop w:val="0"/>
      <w:marBottom w:val="0"/>
      <w:divBdr>
        <w:top w:val="none" w:sz="0" w:space="0" w:color="auto"/>
        <w:left w:val="none" w:sz="0" w:space="0" w:color="auto"/>
        <w:bottom w:val="none" w:sz="0" w:space="0" w:color="auto"/>
        <w:right w:val="none" w:sz="0" w:space="0" w:color="auto"/>
      </w:divBdr>
    </w:div>
    <w:div w:id="357194931">
      <w:bodyDiv w:val="1"/>
      <w:marLeft w:val="0"/>
      <w:marRight w:val="0"/>
      <w:marTop w:val="0"/>
      <w:marBottom w:val="0"/>
      <w:divBdr>
        <w:top w:val="none" w:sz="0" w:space="0" w:color="auto"/>
        <w:left w:val="none" w:sz="0" w:space="0" w:color="auto"/>
        <w:bottom w:val="none" w:sz="0" w:space="0" w:color="auto"/>
        <w:right w:val="none" w:sz="0" w:space="0" w:color="auto"/>
      </w:divBdr>
    </w:div>
    <w:div w:id="357466093">
      <w:bodyDiv w:val="1"/>
      <w:marLeft w:val="0"/>
      <w:marRight w:val="0"/>
      <w:marTop w:val="0"/>
      <w:marBottom w:val="0"/>
      <w:divBdr>
        <w:top w:val="none" w:sz="0" w:space="0" w:color="auto"/>
        <w:left w:val="none" w:sz="0" w:space="0" w:color="auto"/>
        <w:bottom w:val="none" w:sz="0" w:space="0" w:color="auto"/>
        <w:right w:val="none" w:sz="0" w:space="0" w:color="auto"/>
      </w:divBdr>
    </w:div>
    <w:div w:id="360784945">
      <w:bodyDiv w:val="1"/>
      <w:marLeft w:val="0"/>
      <w:marRight w:val="0"/>
      <w:marTop w:val="0"/>
      <w:marBottom w:val="0"/>
      <w:divBdr>
        <w:top w:val="none" w:sz="0" w:space="0" w:color="auto"/>
        <w:left w:val="none" w:sz="0" w:space="0" w:color="auto"/>
        <w:bottom w:val="none" w:sz="0" w:space="0" w:color="auto"/>
        <w:right w:val="none" w:sz="0" w:space="0" w:color="auto"/>
      </w:divBdr>
    </w:div>
    <w:div w:id="364716558">
      <w:bodyDiv w:val="1"/>
      <w:marLeft w:val="0"/>
      <w:marRight w:val="0"/>
      <w:marTop w:val="0"/>
      <w:marBottom w:val="0"/>
      <w:divBdr>
        <w:top w:val="none" w:sz="0" w:space="0" w:color="auto"/>
        <w:left w:val="none" w:sz="0" w:space="0" w:color="auto"/>
        <w:bottom w:val="none" w:sz="0" w:space="0" w:color="auto"/>
        <w:right w:val="none" w:sz="0" w:space="0" w:color="auto"/>
      </w:divBdr>
    </w:div>
    <w:div w:id="370307792">
      <w:bodyDiv w:val="1"/>
      <w:marLeft w:val="0"/>
      <w:marRight w:val="0"/>
      <w:marTop w:val="0"/>
      <w:marBottom w:val="0"/>
      <w:divBdr>
        <w:top w:val="none" w:sz="0" w:space="0" w:color="auto"/>
        <w:left w:val="none" w:sz="0" w:space="0" w:color="auto"/>
        <w:bottom w:val="none" w:sz="0" w:space="0" w:color="auto"/>
        <w:right w:val="none" w:sz="0" w:space="0" w:color="auto"/>
      </w:divBdr>
    </w:div>
    <w:div w:id="373191934">
      <w:bodyDiv w:val="1"/>
      <w:marLeft w:val="0"/>
      <w:marRight w:val="0"/>
      <w:marTop w:val="0"/>
      <w:marBottom w:val="0"/>
      <w:divBdr>
        <w:top w:val="none" w:sz="0" w:space="0" w:color="auto"/>
        <w:left w:val="none" w:sz="0" w:space="0" w:color="auto"/>
        <w:bottom w:val="none" w:sz="0" w:space="0" w:color="auto"/>
        <w:right w:val="none" w:sz="0" w:space="0" w:color="auto"/>
      </w:divBdr>
    </w:div>
    <w:div w:id="373582450">
      <w:bodyDiv w:val="1"/>
      <w:marLeft w:val="0"/>
      <w:marRight w:val="0"/>
      <w:marTop w:val="0"/>
      <w:marBottom w:val="0"/>
      <w:divBdr>
        <w:top w:val="none" w:sz="0" w:space="0" w:color="auto"/>
        <w:left w:val="none" w:sz="0" w:space="0" w:color="auto"/>
        <w:bottom w:val="none" w:sz="0" w:space="0" w:color="auto"/>
        <w:right w:val="none" w:sz="0" w:space="0" w:color="auto"/>
      </w:divBdr>
    </w:div>
    <w:div w:id="373895496">
      <w:bodyDiv w:val="1"/>
      <w:marLeft w:val="0"/>
      <w:marRight w:val="0"/>
      <w:marTop w:val="0"/>
      <w:marBottom w:val="0"/>
      <w:divBdr>
        <w:top w:val="none" w:sz="0" w:space="0" w:color="auto"/>
        <w:left w:val="none" w:sz="0" w:space="0" w:color="auto"/>
        <w:bottom w:val="none" w:sz="0" w:space="0" w:color="auto"/>
        <w:right w:val="none" w:sz="0" w:space="0" w:color="auto"/>
      </w:divBdr>
    </w:div>
    <w:div w:id="380517443">
      <w:bodyDiv w:val="1"/>
      <w:marLeft w:val="0"/>
      <w:marRight w:val="0"/>
      <w:marTop w:val="0"/>
      <w:marBottom w:val="0"/>
      <w:divBdr>
        <w:top w:val="none" w:sz="0" w:space="0" w:color="auto"/>
        <w:left w:val="none" w:sz="0" w:space="0" w:color="auto"/>
        <w:bottom w:val="none" w:sz="0" w:space="0" w:color="auto"/>
        <w:right w:val="none" w:sz="0" w:space="0" w:color="auto"/>
      </w:divBdr>
    </w:div>
    <w:div w:id="389498696">
      <w:bodyDiv w:val="1"/>
      <w:marLeft w:val="0"/>
      <w:marRight w:val="0"/>
      <w:marTop w:val="0"/>
      <w:marBottom w:val="0"/>
      <w:divBdr>
        <w:top w:val="none" w:sz="0" w:space="0" w:color="auto"/>
        <w:left w:val="none" w:sz="0" w:space="0" w:color="auto"/>
        <w:bottom w:val="none" w:sz="0" w:space="0" w:color="auto"/>
        <w:right w:val="none" w:sz="0" w:space="0" w:color="auto"/>
      </w:divBdr>
    </w:div>
    <w:div w:id="395132629">
      <w:bodyDiv w:val="1"/>
      <w:marLeft w:val="0"/>
      <w:marRight w:val="0"/>
      <w:marTop w:val="0"/>
      <w:marBottom w:val="0"/>
      <w:divBdr>
        <w:top w:val="none" w:sz="0" w:space="0" w:color="auto"/>
        <w:left w:val="none" w:sz="0" w:space="0" w:color="auto"/>
        <w:bottom w:val="none" w:sz="0" w:space="0" w:color="auto"/>
        <w:right w:val="none" w:sz="0" w:space="0" w:color="auto"/>
      </w:divBdr>
    </w:div>
    <w:div w:id="416556859">
      <w:bodyDiv w:val="1"/>
      <w:marLeft w:val="0"/>
      <w:marRight w:val="0"/>
      <w:marTop w:val="0"/>
      <w:marBottom w:val="0"/>
      <w:divBdr>
        <w:top w:val="none" w:sz="0" w:space="0" w:color="auto"/>
        <w:left w:val="none" w:sz="0" w:space="0" w:color="auto"/>
        <w:bottom w:val="none" w:sz="0" w:space="0" w:color="auto"/>
        <w:right w:val="none" w:sz="0" w:space="0" w:color="auto"/>
      </w:divBdr>
    </w:div>
    <w:div w:id="417211353">
      <w:bodyDiv w:val="1"/>
      <w:marLeft w:val="0"/>
      <w:marRight w:val="0"/>
      <w:marTop w:val="0"/>
      <w:marBottom w:val="0"/>
      <w:divBdr>
        <w:top w:val="none" w:sz="0" w:space="0" w:color="auto"/>
        <w:left w:val="none" w:sz="0" w:space="0" w:color="auto"/>
        <w:bottom w:val="none" w:sz="0" w:space="0" w:color="auto"/>
        <w:right w:val="none" w:sz="0" w:space="0" w:color="auto"/>
      </w:divBdr>
    </w:div>
    <w:div w:id="417295133">
      <w:bodyDiv w:val="1"/>
      <w:marLeft w:val="0"/>
      <w:marRight w:val="0"/>
      <w:marTop w:val="0"/>
      <w:marBottom w:val="0"/>
      <w:divBdr>
        <w:top w:val="none" w:sz="0" w:space="0" w:color="auto"/>
        <w:left w:val="none" w:sz="0" w:space="0" w:color="auto"/>
        <w:bottom w:val="none" w:sz="0" w:space="0" w:color="auto"/>
        <w:right w:val="none" w:sz="0" w:space="0" w:color="auto"/>
      </w:divBdr>
    </w:div>
    <w:div w:id="418910628">
      <w:bodyDiv w:val="1"/>
      <w:marLeft w:val="0"/>
      <w:marRight w:val="0"/>
      <w:marTop w:val="0"/>
      <w:marBottom w:val="0"/>
      <w:divBdr>
        <w:top w:val="none" w:sz="0" w:space="0" w:color="auto"/>
        <w:left w:val="none" w:sz="0" w:space="0" w:color="auto"/>
        <w:bottom w:val="none" w:sz="0" w:space="0" w:color="auto"/>
        <w:right w:val="none" w:sz="0" w:space="0" w:color="auto"/>
      </w:divBdr>
    </w:div>
    <w:div w:id="419566496">
      <w:bodyDiv w:val="1"/>
      <w:marLeft w:val="0"/>
      <w:marRight w:val="0"/>
      <w:marTop w:val="0"/>
      <w:marBottom w:val="0"/>
      <w:divBdr>
        <w:top w:val="none" w:sz="0" w:space="0" w:color="auto"/>
        <w:left w:val="none" w:sz="0" w:space="0" w:color="auto"/>
        <w:bottom w:val="none" w:sz="0" w:space="0" w:color="auto"/>
        <w:right w:val="none" w:sz="0" w:space="0" w:color="auto"/>
      </w:divBdr>
    </w:div>
    <w:div w:id="428042269">
      <w:bodyDiv w:val="1"/>
      <w:marLeft w:val="0"/>
      <w:marRight w:val="0"/>
      <w:marTop w:val="0"/>
      <w:marBottom w:val="0"/>
      <w:divBdr>
        <w:top w:val="none" w:sz="0" w:space="0" w:color="auto"/>
        <w:left w:val="none" w:sz="0" w:space="0" w:color="auto"/>
        <w:bottom w:val="none" w:sz="0" w:space="0" w:color="auto"/>
        <w:right w:val="none" w:sz="0" w:space="0" w:color="auto"/>
      </w:divBdr>
    </w:div>
    <w:div w:id="432094025">
      <w:bodyDiv w:val="1"/>
      <w:marLeft w:val="0"/>
      <w:marRight w:val="0"/>
      <w:marTop w:val="0"/>
      <w:marBottom w:val="0"/>
      <w:divBdr>
        <w:top w:val="none" w:sz="0" w:space="0" w:color="auto"/>
        <w:left w:val="none" w:sz="0" w:space="0" w:color="auto"/>
        <w:bottom w:val="none" w:sz="0" w:space="0" w:color="auto"/>
        <w:right w:val="none" w:sz="0" w:space="0" w:color="auto"/>
      </w:divBdr>
    </w:div>
    <w:div w:id="444351683">
      <w:bodyDiv w:val="1"/>
      <w:marLeft w:val="0"/>
      <w:marRight w:val="0"/>
      <w:marTop w:val="0"/>
      <w:marBottom w:val="0"/>
      <w:divBdr>
        <w:top w:val="none" w:sz="0" w:space="0" w:color="auto"/>
        <w:left w:val="none" w:sz="0" w:space="0" w:color="auto"/>
        <w:bottom w:val="none" w:sz="0" w:space="0" w:color="auto"/>
        <w:right w:val="none" w:sz="0" w:space="0" w:color="auto"/>
      </w:divBdr>
    </w:div>
    <w:div w:id="444615307">
      <w:bodyDiv w:val="1"/>
      <w:marLeft w:val="0"/>
      <w:marRight w:val="0"/>
      <w:marTop w:val="0"/>
      <w:marBottom w:val="0"/>
      <w:divBdr>
        <w:top w:val="none" w:sz="0" w:space="0" w:color="auto"/>
        <w:left w:val="none" w:sz="0" w:space="0" w:color="auto"/>
        <w:bottom w:val="none" w:sz="0" w:space="0" w:color="auto"/>
        <w:right w:val="none" w:sz="0" w:space="0" w:color="auto"/>
      </w:divBdr>
    </w:div>
    <w:div w:id="448818628">
      <w:bodyDiv w:val="1"/>
      <w:marLeft w:val="0"/>
      <w:marRight w:val="0"/>
      <w:marTop w:val="0"/>
      <w:marBottom w:val="0"/>
      <w:divBdr>
        <w:top w:val="none" w:sz="0" w:space="0" w:color="auto"/>
        <w:left w:val="none" w:sz="0" w:space="0" w:color="auto"/>
        <w:bottom w:val="none" w:sz="0" w:space="0" w:color="auto"/>
        <w:right w:val="none" w:sz="0" w:space="0" w:color="auto"/>
      </w:divBdr>
    </w:div>
    <w:div w:id="450901425">
      <w:bodyDiv w:val="1"/>
      <w:marLeft w:val="0"/>
      <w:marRight w:val="0"/>
      <w:marTop w:val="0"/>
      <w:marBottom w:val="0"/>
      <w:divBdr>
        <w:top w:val="none" w:sz="0" w:space="0" w:color="auto"/>
        <w:left w:val="none" w:sz="0" w:space="0" w:color="auto"/>
        <w:bottom w:val="none" w:sz="0" w:space="0" w:color="auto"/>
        <w:right w:val="none" w:sz="0" w:space="0" w:color="auto"/>
      </w:divBdr>
    </w:div>
    <w:div w:id="468978988">
      <w:bodyDiv w:val="1"/>
      <w:marLeft w:val="0"/>
      <w:marRight w:val="0"/>
      <w:marTop w:val="0"/>
      <w:marBottom w:val="0"/>
      <w:divBdr>
        <w:top w:val="none" w:sz="0" w:space="0" w:color="auto"/>
        <w:left w:val="none" w:sz="0" w:space="0" w:color="auto"/>
        <w:bottom w:val="none" w:sz="0" w:space="0" w:color="auto"/>
        <w:right w:val="none" w:sz="0" w:space="0" w:color="auto"/>
      </w:divBdr>
    </w:div>
    <w:div w:id="473571820">
      <w:bodyDiv w:val="1"/>
      <w:marLeft w:val="0"/>
      <w:marRight w:val="0"/>
      <w:marTop w:val="0"/>
      <w:marBottom w:val="0"/>
      <w:divBdr>
        <w:top w:val="none" w:sz="0" w:space="0" w:color="auto"/>
        <w:left w:val="none" w:sz="0" w:space="0" w:color="auto"/>
        <w:bottom w:val="none" w:sz="0" w:space="0" w:color="auto"/>
        <w:right w:val="none" w:sz="0" w:space="0" w:color="auto"/>
      </w:divBdr>
    </w:div>
    <w:div w:id="475536499">
      <w:bodyDiv w:val="1"/>
      <w:marLeft w:val="0"/>
      <w:marRight w:val="0"/>
      <w:marTop w:val="0"/>
      <w:marBottom w:val="0"/>
      <w:divBdr>
        <w:top w:val="none" w:sz="0" w:space="0" w:color="auto"/>
        <w:left w:val="none" w:sz="0" w:space="0" w:color="auto"/>
        <w:bottom w:val="none" w:sz="0" w:space="0" w:color="auto"/>
        <w:right w:val="none" w:sz="0" w:space="0" w:color="auto"/>
      </w:divBdr>
    </w:div>
    <w:div w:id="478695722">
      <w:bodyDiv w:val="1"/>
      <w:marLeft w:val="0"/>
      <w:marRight w:val="0"/>
      <w:marTop w:val="0"/>
      <w:marBottom w:val="0"/>
      <w:divBdr>
        <w:top w:val="none" w:sz="0" w:space="0" w:color="auto"/>
        <w:left w:val="none" w:sz="0" w:space="0" w:color="auto"/>
        <w:bottom w:val="none" w:sz="0" w:space="0" w:color="auto"/>
        <w:right w:val="none" w:sz="0" w:space="0" w:color="auto"/>
      </w:divBdr>
    </w:div>
    <w:div w:id="486750612">
      <w:bodyDiv w:val="1"/>
      <w:marLeft w:val="0"/>
      <w:marRight w:val="0"/>
      <w:marTop w:val="0"/>
      <w:marBottom w:val="0"/>
      <w:divBdr>
        <w:top w:val="none" w:sz="0" w:space="0" w:color="auto"/>
        <w:left w:val="none" w:sz="0" w:space="0" w:color="auto"/>
        <w:bottom w:val="none" w:sz="0" w:space="0" w:color="auto"/>
        <w:right w:val="none" w:sz="0" w:space="0" w:color="auto"/>
      </w:divBdr>
    </w:div>
    <w:div w:id="495148992">
      <w:bodyDiv w:val="1"/>
      <w:marLeft w:val="0"/>
      <w:marRight w:val="0"/>
      <w:marTop w:val="0"/>
      <w:marBottom w:val="0"/>
      <w:divBdr>
        <w:top w:val="none" w:sz="0" w:space="0" w:color="auto"/>
        <w:left w:val="none" w:sz="0" w:space="0" w:color="auto"/>
        <w:bottom w:val="none" w:sz="0" w:space="0" w:color="auto"/>
        <w:right w:val="none" w:sz="0" w:space="0" w:color="auto"/>
      </w:divBdr>
    </w:div>
    <w:div w:id="496728560">
      <w:bodyDiv w:val="1"/>
      <w:marLeft w:val="0"/>
      <w:marRight w:val="0"/>
      <w:marTop w:val="0"/>
      <w:marBottom w:val="0"/>
      <w:divBdr>
        <w:top w:val="none" w:sz="0" w:space="0" w:color="auto"/>
        <w:left w:val="none" w:sz="0" w:space="0" w:color="auto"/>
        <w:bottom w:val="none" w:sz="0" w:space="0" w:color="auto"/>
        <w:right w:val="none" w:sz="0" w:space="0" w:color="auto"/>
      </w:divBdr>
    </w:div>
    <w:div w:id="500118326">
      <w:bodyDiv w:val="1"/>
      <w:marLeft w:val="0"/>
      <w:marRight w:val="0"/>
      <w:marTop w:val="0"/>
      <w:marBottom w:val="0"/>
      <w:divBdr>
        <w:top w:val="none" w:sz="0" w:space="0" w:color="auto"/>
        <w:left w:val="none" w:sz="0" w:space="0" w:color="auto"/>
        <w:bottom w:val="none" w:sz="0" w:space="0" w:color="auto"/>
        <w:right w:val="none" w:sz="0" w:space="0" w:color="auto"/>
      </w:divBdr>
    </w:div>
    <w:div w:id="500706962">
      <w:bodyDiv w:val="1"/>
      <w:marLeft w:val="0"/>
      <w:marRight w:val="0"/>
      <w:marTop w:val="0"/>
      <w:marBottom w:val="0"/>
      <w:divBdr>
        <w:top w:val="none" w:sz="0" w:space="0" w:color="auto"/>
        <w:left w:val="none" w:sz="0" w:space="0" w:color="auto"/>
        <w:bottom w:val="none" w:sz="0" w:space="0" w:color="auto"/>
        <w:right w:val="none" w:sz="0" w:space="0" w:color="auto"/>
      </w:divBdr>
    </w:div>
    <w:div w:id="504903847">
      <w:bodyDiv w:val="1"/>
      <w:marLeft w:val="0"/>
      <w:marRight w:val="0"/>
      <w:marTop w:val="0"/>
      <w:marBottom w:val="0"/>
      <w:divBdr>
        <w:top w:val="none" w:sz="0" w:space="0" w:color="auto"/>
        <w:left w:val="none" w:sz="0" w:space="0" w:color="auto"/>
        <w:bottom w:val="none" w:sz="0" w:space="0" w:color="auto"/>
        <w:right w:val="none" w:sz="0" w:space="0" w:color="auto"/>
      </w:divBdr>
    </w:div>
    <w:div w:id="507670130">
      <w:bodyDiv w:val="1"/>
      <w:marLeft w:val="0"/>
      <w:marRight w:val="0"/>
      <w:marTop w:val="0"/>
      <w:marBottom w:val="0"/>
      <w:divBdr>
        <w:top w:val="none" w:sz="0" w:space="0" w:color="auto"/>
        <w:left w:val="none" w:sz="0" w:space="0" w:color="auto"/>
        <w:bottom w:val="none" w:sz="0" w:space="0" w:color="auto"/>
        <w:right w:val="none" w:sz="0" w:space="0" w:color="auto"/>
      </w:divBdr>
    </w:div>
    <w:div w:id="509830885">
      <w:bodyDiv w:val="1"/>
      <w:marLeft w:val="0"/>
      <w:marRight w:val="0"/>
      <w:marTop w:val="0"/>
      <w:marBottom w:val="0"/>
      <w:divBdr>
        <w:top w:val="none" w:sz="0" w:space="0" w:color="auto"/>
        <w:left w:val="none" w:sz="0" w:space="0" w:color="auto"/>
        <w:bottom w:val="none" w:sz="0" w:space="0" w:color="auto"/>
        <w:right w:val="none" w:sz="0" w:space="0" w:color="auto"/>
      </w:divBdr>
    </w:div>
    <w:div w:id="524753220">
      <w:bodyDiv w:val="1"/>
      <w:marLeft w:val="0"/>
      <w:marRight w:val="0"/>
      <w:marTop w:val="0"/>
      <w:marBottom w:val="0"/>
      <w:divBdr>
        <w:top w:val="none" w:sz="0" w:space="0" w:color="auto"/>
        <w:left w:val="none" w:sz="0" w:space="0" w:color="auto"/>
        <w:bottom w:val="none" w:sz="0" w:space="0" w:color="auto"/>
        <w:right w:val="none" w:sz="0" w:space="0" w:color="auto"/>
      </w:divBdr>
    </w:div>
    <w:div w:id="527985023">
      <w:bodyDiv w:val="1"/>
      <w:marLeft w:val="0"/>
      <w:marRight w:val="0"/>
      <w:marTop w:val="0"/>
      <w:marBottom w:val="0"/>
      <w:divBdr>
        <w:top w:val="none" w:sz="0" w:space="0" w:color="auto"/>
        <w:left w:val="none" w:sz="0" w:space="0" w:color="auto"/>
        <w:bottom w:val="none" w:sz="0" w:space="0" w:color="auto"/>
        <w:right w:val="none" w:sz="0" w:space="0" w:color="auto"/>
      </w:divBdr>
    </w:div>
    <w:div w:id="528109007">
      <w:bodyDiv w:val="1"/>
      <w:marLeft w:val="0"/>
      <w:marRight w:val="0"/>
      <w:marTop w:val="0"/>
      <w:marBottom w:val="0"/>
      <w:divBdr>
        <w:top w:val="none" w:sz="0" w:space="0" w:color="auto"/>
        <w:left w:val="none" w:sz="0" w:space="0" w:color="auto"/>
        <w:bottom w:val="none" w:sz="0" w:space="0" w:color="auto"/>
        <w:right w:val="none" w:sz="0" w:space="0" w:color="auto"/>
      </w:divBdr>
    </w:div>
    <w:div w:id="540476965">
      <w:bodyDiv w:val="1"/>
      <w:marLeft w:val="0"/>
      <w:marRight w:val="0"/>
      <w:marTop w:val="0"/>
      <w:marBottom w:val="0"/>
      <w:divBdr>
        <w:top w:val="none" w:sz="0" w:space="0" w:color="auto"/>
        <w:left w:val="none" w:sz="0" w:space="0" w:color="auto"/>
        <w:bottom w:val="none" w:sz="0" w:space="0" w:color="auto"/>
        <w:right w:val="none" w:sz="0" w:space="0" w:color="auto"/>
      </w:divBdr>
    </w:div>
    <w:div w:id="540753066">
      <w:bodyDiv w:val="1"/>
      <w:marLeft w:val="0"/>
      <w:marRight w:val="0"/>
      <w:marTop w:val="0"/>
      <w:marBottom w:val="0"/>
      <w:divBdr>
        <w:top w:val="none" w:sz="0" w:space="0" w:color="auto"/>
        <w:left w:val="none" w:sz="0" w:space="0" w:color="auto"/>
        <w:bottom w:val="none" w:sz="0" w:space="0" w:color="auto"/>
        <w:right w:val="none" w:sz="0" w:space="0" w:color="auto"/>
      </w:divBdr>
    </w:div>
    <w:div w:id="544483891">
      <w:bodyDiv w:val="1"/>
      <w:marLeft w:val="0"/>
      <w:marRight w:val="0"/>
      <w:marTop w:val="0"/>
      <w:marBottom w:val="0"/>
      <w:divBdr>
        <w:top w:val="none" w:sz="0" w:space="0" w:color="auto"/>
        <w:left w:val="none" w:sz="0" w:space="0" w:color="auto"/>
        <w:bottom w:val="none" w:sz="0" w:space="0" w:color="auto"/>
        <w:right w:val="none" w:sz="0" w:space="0" w:color="auto"/>
      </w:divBdr>
    </w:div>
    <w:div w:id="546602757">
      <w:bodyDiv w:val="1"/>
      <w:marLeft w:val="0"/>
      <w:marRight w:val="0"/>
      <w:marTop w:val="0"/>
      <w:marBottom w:val="0"/>
      <w:divBdr>
        <w:top w:val="none" w:sz="0" w:space="0" w:color="auto"/>
        <w:left w:val="none" w:sz="0" w:space="0" w:color="auto"/>
        <w:bottom w:val="none" w:sz="0" w:space="0" w:color="auto"/>
        <w:right w:val="none" w:sz="0" w:space="0" w:color="auto"/>
      </w:divBdr>
    </w:div>
    <w:div w:id="546767231">
      <w:bodyDiv w:val="1"/>
      <w:marLeft w:val="0"/>
      <w:marRight w:val="0"/>
      <w:marTop w:val="0"/>
      <w:marBottom w:val="0"/>
      <w:divBdr>
        <w:top w:val="none" w:sz="0" w:space="0" w:color="auto"/>
        <w:left w:val="none" w:sz="0" w:space="0" w:color="auto"/>
        <w:bottom w:val="none" w:sz="0" w:space="0" w:color="auto"/>
        <w:right w:val="none" w:sz="0" w:space="0" w:color="auto"/>
      </w:divBdr>
    </w:div>
    <w:div w:id="558713634">
      <w:bodyDiv w:val="1"/>
      <w:marLeft w:val="0"/>
      <w:marRight w:val="0"/>
      <w:marTop w:val="0"/>
      <w:marBottom w:val="0"/>
      <w:divBdr>
        <w:top w:val="none" w:sz="0" w:space="0" w:color="auto"/>
        <w:left w:val="none" w:sz="0" w:space="0" w:color="auto"/>
        <w:bottom w:val="none" w:sz="0" w:space="0" w:color="auto"/>
        <w:right w:val="none" w:sz="0" w:space="0" w:color="auto"/>
      </w:divBdr>
    </w:div>
    <w:div w:id="567808383">
      <w:bodyDiv w:val="1"/>
      <w:marLeft w:val="0"/>
      <w:marRight w:val="0"/>
      <w:marTop w:val="0"/>
      <w:marBottom w:val="0"/>
      <w:divBdr>
        <w:top w:val="none" w:sz="0" w:space="0" w:color="auto"/>
        <w:left w:val="none" w:sz="0" w:space="0" w:color="auto"/>
        <w:bottom w:val="none" w:sz="0" w:space="0" w:color="auto"/>
        <w:right w:val="none" w:sz="0" w:space="0" w:color="auto"/>
      </w:divBdr>
    </w:div>
    <w:div w:id="570507931">
      <w:bodyDiv w:val="1"/>
      <w:marLeft w:val="0"/>
      <w:marRight w:val="0"/>
      <w:marTop w:val="0"/>
      <w:marBottom w:val="0"/>
      <w:divBdr>
        <w:top w:val="none" w:sz="0" w:space="0" w:color="auto"/>
        <w:left w:val="none" w:sz="0" w:space="0" w:color="auto"/>
        <w:bottom w:val="none" w:sz="0" w:space="0" w:color="auto"/>
        <w:right w:val="none" w:sz="0" w:space="0" w:color="auto"/>
      </w:divBdr>
    </w:div>
    <w:div w:id="574558667">
      <w:bodyDiv w:val="1"/>
      <w:marLeft w:val="0"/>
      <w:marRight w:val="0"/>
      <w:marTop w:val="0"/>
      <w:marBottom w:val="0"/>
      <w:divBdr>
        <w:top w:val="none" w:sz="0" w:space="0" w:color="auto"/>
        <w:left w:val="none" w:sz="0" w:space="0" w:color="auto"/>
        <w:bottom w:val="none" w:sz="0" w:space="0" w:color="auto"/>
        <w:right w:val="none" w:sz="0" w:space="0" w:color="auto"/>
      </w:divBdr>
    </w:div>
    <w:div w:id="585454335">
      <w:bodyDiv w:val="1"/>
      <w:marLeft w:val="0"/>
      <w:marRight w:val="0"/>
      <w:marTop w:val="0"/>
      <w:marBottom w:val="0"/>
      <w:divBdr>
        <w:top w:val="none" w:sz="0" w:space="0" w:color="auto"/>
        <w:left w:val="none" w:sz="0" w:space="0" w:color="auto"/>
        <w:bottom w:val="none" w:sz="0" w:space="0" w:color="auto"/>
        <w:right w:val="none" w:sz="0" w:space="0" w:color="auto"/>
      </w:divBdr>
    </w:div>
    <w:div w:id="592393377">
      <w:bodyDiv w:val="1"/>
      <w:marLeft w:val="0"/>
      <w:marRight w:val="0"/>
      <w:marTop w:val="0"/>
      <w:marBottom w:val="0"/>
      <w:divBdr>
        <w:top w:val="none" w:sz="0" w:space="0" w:color="auto"/>
        <w:left w:val="none" w:sz="0" w:space="0" w:color="auto"/>
        <w:bottom w:val="none" w:sz="0" w:space="0" w:color="auto"/>
        <w:right w:val="none" w:sz="0" w:space="0" w:color="auto"/>
      </w:divBdr>
    </w:div>
    <w:div w:id="593629465">
      <w:bodyDiv w:val="1"/>
      <w:marLeft w:val="0"/>
      <w:marRight w:val="0"/>
      <w:marTop w:val="0"/>
      <w:marBottom w:val="0"/>
      <w:divBdr>
        <w:top w:val="none" w:sz="0" w:space="0" w:color="auto"/>
        <w:left w:val="none" w:sz="0" w:space="0" w:color="auto"/>
        <w:bottom w:val="none" w:sz="0" w:space="0" w:color="auto"/>
        <w:right w:val="none" w:sz="0" w:space="0" w:color="auto"/>
      </w:divBdr>
    </w:div>
    <w:div w:id="593902082">
      <w:bodyDiv w:val="1"/>
      <w:marLeft w:val="0"/>
      <w:marRight w:val="0"/>
      <w:marTop w:val="0"/>
      <w:marBottom w:val="0"/>
      <w:divBdr>
        <w:top w:val="none" w:sz="0" w:space="0" w:color="auto"/>
        <w:left w:val="none" w:sz="0" w:space="0" w:color="auto"/>
        <w:bottom w:val="none" w:sz="0" w:space="0" w:color="auto"/>
        <w:right w:val="none" w:sz="0" w:space="0" w:color="auto"/>
      </w:divBdr>
    </w:div>
    <w:div w:id="595867521">
      <w:bodyDiv w:val="1"/>
      <w:marLeft w:val="0"/>
      <w:marRight w:val="0"/>
      <w:marTop w:val="0"/>
      <w:marBottom w:val="0"/>
      <w:divBdr>
        <w:top w:val="none" w:sz="0" w:space="0" w:color="auto"/>
        <w:left w:val="none" w:sz="0" w:space="0" w:color="auto"/>
        <w:bottom w:val="none" w:sz="0" w:space="0" w:color="auto"/>
        <w:right w:val="none" w:sz="0" w:space="0" w:color="auto"/>
      </w:divBdr>
    </w:div>
    <w:div w:id="607587409">
      <w:bodyDiv w:val="1"/>
      <w:marLeft w:val="0"/>
      <w:marRight w:val="0"/>
      <w:marTop w:val="0"/>
      <w:marBottom w:val="0"/>
      <w:divBdr>
        <w:top w:val="none" w:sz="0" w:space="0" w:color="auto"/>
        <w:left w:val="none" w:sz="0" w:space="0" w:color="auto"/>
        <w:bottom w:val="none" w:sz="0" w:space="0" w:color="auto"/>
        <w:right w:val="none" w:sz="0" w:space="0" w:color="auto"/>
      </w:divBdr>
    </w:div>
    <w:div w:id="616640352">
      <w:bodyDiv w:val="1"/>
      <w:marLeft w:val="0"/>
      <w:marRight w:val="0"/>
      <w:marTop w:val="0"/>
      <w:marBottom w:val="0"/>
      <w:divBdr>
        <w:top w:val="none" w:sz="0" w:space="0" w:color="auto"/>
        <w:left w:val="none" w:sz="0" w:space="0" w:color="auto"/>
        <w:bottom w:val="none" w:sz="0" w:space="0" w:color="auto"/>
        <w:right w:val="none" w:sz="0" w:space="0" w:color="auto"/>
      </w:divBdr>
    </w:div>
    <w:div w:id="616835499">
      <w:bodyDiv w:val="1"/>
      <w:marLeft w:val="0"/>
      <w:marRight w:val="0"/>
      <w:marTop w:val="0"/>
      <w:marBottom w:val="0"/>
      <w:divBdr>
        <w:top w:val="none" w:sz="0" w:space="0" w:color="auto"/>
        <w:left w:val="none" w:sz="0" w:space="0" w:color="auto"/>
        <w:bottom w:val="none" w:sz="0" w:space="0" w:color="auto"/>
        <w:right w:val="none" w:sz="0" w:space="0" w:color="auto"/>
      </w:divBdr>
    </w:div>
    <w:div w:id="622031043">
      <w:bodyDiv w:val="1"/>
      <w:marLeft w:val="0"/>
      <w:marRight w:val="0"/>
      <w:marTop w:val="0"/>
      <w:marBottom w:val="0"/>
      <w:divBdr>
        <w:top w:val="none" w:sz="0" w:space="0" w:color="auto"/>
        <w:left w:val="none" w:sz="0" w:space="0" w:color="auto"/>
        <w:bottom w:val="none" w:sz="0" w:space="0" w:color="auto"/>
        <w:right w:val="none" w:sz="0" w:space="0" w:color="auto"/>
      </w:divBdr>
    </w:div>
    <w:div w:id="625811802">
      <w:bodyDiv w:val="1"/>
      <w:marLeft w:val="0"/>
      <w:marRight w:val="0"/>
      <w:marTop w:val="0"/>
      <w:marBottom w:val="0"/>
      <w:divBdr>
        <w:top w:val="none" w:sz="0" w:space="0" w:color="auto"/>
        <w:left w:val="none" w:sz="0" w:space="0" w:color="auto"/>
        <w:bottom w:val="none" w:sz="0" w:space="0" w:color="auto"/>
        <w:right w:val="none" w:sz="0" w:space="0" w:color="auto"/>
      </w:divBdr>
    </w:div>
    <w:div w:id="631133618">
      <w:bodyDiv w:val="1"/>
      <w:marLeft w:val="0"/>
      <w:marRight w:val="0"/>
      <w:marTop w:val="0"/>
      <w:marBottom w:val="0"/>
      <w:divBdr>
        <w:top w:val="none" w:sz="0" w:space="0" w:color="auto"/>
        <w:left w:val="none" w:sz="0" w:space="0" w:color="auto"/>
        <w:bottom w:val="none" w:sz="0" w:space="0" w:color="auto"/>
        <w:right w:val="none" w:sz="0" w:space="0" w:color="auto"/>
      </w:divBdr>
    </w:div>
    <w:div w:id="632951834">
      <w:bodyDiv w:val="1"/>
      <w:marLeft w:val="0"/>
      <w:marRight w:val="0"/>
      <w:marTop w:val="0"/>
      <w:marBottom w:val="0"/>
      <w:divBdr>
        <w:top w:val="none" w:sz="0" w:space="0" w:color="auto"/>
        <w:left w:val="none" w:sz="0" w:space="0" w:color="auto"/>
        <w:bottom w:val="none" w:sz="0" w:space="0" w:color="auto"/>
        <w:right w:val="none" w:sz="0" w:space="0" w:color="auto"/>
      </w:divBdr>
    </w:div>
    <w:div w:id="633607405">
      <w:bodyDiv w:val="1"/>
      <w:marLeft w:val="0"/>
      <w:marRight w:val="0"/>
      <w:marTop w:val="0"/>
      <w:marBottom w:val="0"/>
      <w:divBdr>
        <w:top w:val="none" w:sz="0" w:space="0" w:color="auto"/>
        <w:left w:val="none" w:sz="0" w:space="0" w:color="auto"/>
        <w:bottom w:val="none" w:sz="0" w:space="0" w:color="auto"/>
        <w:right w:val="none" w:sz="0" w:space="0" w:color="auto"/>
      </w:divBdr>
    </w:div>
    <w:div w:id="636300359">
      <w:bodyDiv w:val="1"/>
      <w:marLeft w:val="0"/>
      <w:marRight w:val="0"/>
      <w:marTop w:val="0"/>
      <w:marBottom w:val="0"/>
      <w:divBdr>
        <w:top w:val="none" w:sz="0" w:space="0" w:color="auto"/>
        <w:left w:val="none" w:sz="0" w:space="0" w:color="auto"/>
        <w:bottom w:val="none" w:sz="0" w:space="0" w:color="auto"/>
        <w:right w:val="none" w:sz="0" w:space="0" w:color="auto"/>
      </w:divBdr>
    </w:div>
    <w:div w:id="643436142">
      <w:bodyDiv w:val="1"/>
      <w:marLeft w:val="0"/>
      <w:marRight w:val="0"/>
      <w:marTop w:val="0"/>
      <w:marBottom w:val="0"/>
      <w:divBdr>
        <w:top w:val="none" w:sz="0" w:space="0" w:color="auto"/>
        <w:left w:val="none" w:sz="0" w:space="0" w:color="auto"/>
        <w:bottom w:val="none" w:sz="0" w:space="0" w:color="auto"/>
        <w:right w:val="none" w:sz="0" w:space="0" w:color="auto"/>
      </w:divBdr>
    </w:div>
    <w:div w:id="647900829">
      <w:bodyDiv w:val="1"/>
      <w:marLeft w:val="0"/>
      <w:marRight w:val="0"/>
      <w:marTop w:val="0"/>
      <w:marBottom w:val="0"/>
      <w:divBdr>
        <w:top w:val="none" w:sz="0" w:space="0" w:color="auto"/>
        <w:left w:val="none" w:sz="0" w:space="0" w:color="auto"/>
        <w:bottom w:val="none" w:sz="0" w:space="0" w:color="auto"/>
        <w:right w:val="none" w:sz="0" w:space="0" w:color="auto"/>
      </w:divBdr>
    </w:div>
    <w:div w:id="651836832">
      <w:bodyDiv w:val="1"/>
      <w:marLeft w:val="0"/>
      <w:marRight w:val="0"/>
      <w:marTop w:val="0"/>
      <w:marBottom w:val="0"/>
      <w:divBdr>
        <w:top w:val="none" w:sz="0" w:space="0" w:color="auto"/>
        <w:left w:val="none" w:sz="0" w:space="0" w:color="auto"/>
        <w:bottom w:val="none" w:sz="0" w:space="0" w:color="auto"/>
        <w:right w:val="none" w:sz="0" w:space="0" w:color="auto"/>
      </w:divBdr>
    </w:div>
    <w:div w:id="654063952">
      <w:bodyDiv w:val="1"/>
      <w:marLeft w:val="0"/>
      <w:marRight w:val="0"/>
      <w:marTop w:val="0"/>
      <w:marBottom w:val="0"/>
      <w:divBdr>
        <w:top w:val="none" w:sz="0" w:space="0" w:color="auto"/>
        <w:left w:val="none" w:sz="0" w:space="0" w:color="auto"/>
        <w:bottom w:val="none" w:sz="0" w:space="0" w:color="auto"/>
        <w:right w:val="none" w:sz="0" w:space="0" w:color="auto"/>
      </w:divBdr>
    </w:div>
    <w:div w:id="658264300">
      <w:bodyDiv w:val="1"/>
      <w:marLeft w:val="0"/>
      <w:marRight w:val="0"/>
      <w:marTop w:val="0"/>
      <w:marBottom w:val="0"/>
      <w:divBdr>
        <w:top w:val="none" w:sz="0" w:space="0" w:color="auto"/>
        <w:left w:val="none" w:sz="0" w:space="0" w:color="auto"/>
        <w:bottom w:val="none" w:sz="0" w:space="0" w:color="auto"/>
        <w:right w:val="none" w:sz="0" w:space="0" w:color="auto"/>
      </w:divBdr>
    </w:div>
    <w:div w:id="659430051">
      <w:bodyDiv w:val="1"/>
      <w:marLeft w:val="0"/>
      <w:marRight w:val="0"/>
      <w:marTop w:val="0"/>
      <w:marBottom w:val="0"/>
      <w:divBdr>
        <w:top w:val="none" w:sz="0" w:space="0" w:color="auto"/>
        <w:left w:val="none" w:sz="0" w:space="0" w:color="auto"/>
        <w:bottom w:val="none" w:sz="0" w:space="0" w:color="auto"/>
        <w:right w:val="none" w:sz="0" w:space="0" w:color="auto"/>
      </w:divBdr>
    </w:div>
    <w:div w:id="667950297">
      <w:bodyDiv w:val="1"/>
      <w:marLeft w:val="0"/>
      <w:marRight w:val="0"/>
      <w:marTop w:val="0"/>
      <w:marBottom w:val="0"/>
      <w:divBdr>
        <w:top w:val="none" w:sz="0" w:space="0" w:color="auto"/>
        <w:left w:val="none" w:sz="0" w:space="0" w:color="auto"/>
        <w:bottom w:val="none" w:sz="0" w:space="0" w:color="auto"/>
        <w:right w:val="none" w:sz="0" w:space="0" w:color="auto"/>
      </w:divBdr>
    </w:div>
    <w:div w:id="675570876">
      <w:bodyDiv w:val="1"/>
      <w:marLeft w:val="0"/>
      <w:marRight w:val="0"/>
      <w:marTop w:val="0"/>
      <w:marBottom w:val="0"/>
      <w:divBdr>
        <w:top w:val="none" w:sz="0" w:space="0" w:color="auto"/>
        <w:left w:val="none" w:sz="0" w:space="0" w:color="auto"/>
        <w:bottom w:val="none" w:sz="0" w:space="0" w:color="auto"/>
        <w:right w:val="none" w:sz="0" w:space="0" w:color="auto"/>
      </w:divBdr>
    </w:div>
    <w:div w:id="693579662">
      <w:bodyDiv w:val="1"/>
      <w:marLeft w:val="0"/>
      <w:marRight w:val="0"/>
      <w:marTop w:val="0"/>
      <w:marBottom w:val="0"/>
      <w:divBdr>
        <w:top w:val="none" w:sz="0" w:space="0" w:color="auto"/>
        <w:left w:val="none" w:sz="0" w:space="0" w:color="auto"/>
        <w:bottom w:val="none" w:sz="0" w:space="0" w:color="auto"/>
        <w:right w:val="none" w:sz="0" w:space="0" w:color="auto"/>
      </w:divBdr>
    </w:div>
    <w:div w:id="703989658">
      <w:bodyDiv w:val="1"/>
      <w:marLeft w:val="0"/>
      <w:marRight w:val="0"/>
      <w:marTop w:val="0"/>
      <w:marBottom w:val="0"/>
      <w:divBdr>
        <w:top w:val="none" w:sz="0" w:space="0" w:color="auto"/>
        <w:left w:val="none" w:sz="0" w:space="0" w:color="auto"/>
        <w:bottom w:val="none" w:sz="0" w:space="0" w:color="auto"/>
        <w:right w:val="none" w:sz="0" w:space="0" w:color="auto"/>
      </w:divBdr>
    </w:div>
    <w:div w:id="712462437">
      <w:bodyDiv w:val="1"/>
      <w:marLeft w:val="0"/>
      <w:marRight w:val="0"/>
      <w:marTop w:val="0"/>
      <w:marBottom w:val="0"/>
      <w:divBdr>
        <w:top w:val="none" w:sz="0" w:space="0" w:color="auto"/>
        <w:left w:val="none" w:sz="0" w:space="0" w:color="auto"/>
        <w:bottom w:val="none" w:sz="0" w:space="0" w:color="auto"/>
        <w:right w:val="none" w:sz="0" w:space="0" w:color="auto"/>
      </w:divBdr>
    </w:div>
    <w:div w:id="714936387">
      <w:bodyDiv w:val="1"/>
      <w:marLeft w:val="0"/>
      <w:marRight w:val="0"/>
      <w:marTop w:val="0"/>
      <w:marBottom w:val="0"/>
      <w:divBdr>
        <w:top w:val="none" w:sz="0" w:space="0" w:color="auto"/>
        <w:left w:val="none" w:sz="0" w:space="0" w:color="auto"/>
        <w:bottom w:val="none" w:sz="0" w:space="0" w:color="auto"/>
        <w:right w:val="none" w:sz="0" w:space="0" w:color="auto"/>
      </w:divBdr>
    </w:div>
    <w:div w:id="715741960">
      <w:bodyDiv w:val="1"/>
      <w:marLeft w:val="0"/>
      <w:marRight w:val="0"/>
      <w:marTop w:val="0"/>
      <w:marBottom w:val="0"/>
      <w:divBdr>
        <w:top w:val="none" w:sz="0" w:space="0" w:color="auto"/>
        <w:left w:val="none" w:sz="0" w:space="0" w:color="auto"/>
        <w:bottom w:val="none" w:sz="0" w:space="0" w:color="auto"/>
        <w:right w:val="none" w:sz="0" w:space="0" w:color="auto"/>
      </w:divBdr>
    </w:div>
    <w:div w:id="716467931">
      <w:bodyDiv w:val="1"/>
      <w:marLeft w:val="0"/>
      <w:marRight w:val="0"/>
      <w:marTop w:val="0"/>
      <w:marBottom w:val="0"/>
      <w:divBdr>
        <w:top w:val="none" w:sz="0" w:space="0" w:color="auto"/>
        <w:left w:val="none" w:sz="0" w:space="0" w:color="auto"/>
        <w:bottom w:val="none" w:sz="0" w:space="0" w:color="auto"/>
        <w:right w:val="none" w:sz="0" w:space="0" w:color="auto"/>
      </w:divBdr>
    </w:div>
    <w:div w:id="718672495">
      <w:bodyDiv w:val="1"/>
      <w:marLeft w:val="0"/>
      <w:marRight w:val="0"/>
      <w:marTop w:val="0"/>
      <w:marBottom w:val="0"/>
      <w:divBdr>
        <w:top w:val="none" w:sz="0" w:space="0" w:color="auto"/>
        <w:left w:val="none" w:sz="0" w:space="0" w:color="auto"/>
        <w:bottom w:val="none" w:sz="0" w:space="0" w:color="auto"/>
        <w:right w:val="none" w:sz="0" w:space="0" w:color="auto"/>
      </w:divBdr>
    </w:div>
    <w:div w:id="720326574">
      <w:bodyDiv w:val="1"/>
      <w:marLeft w:val="0"/>
      <w:marRight w:val="0"/>
      <w:marTop w:val="0"/>
      <w:marBottom w:val="0"/>
      <w:divBdr>
        <w:top w:val="none" w:sz="0" w:space="0" w:color="auto"/>
        <w:left w:val="none" w:sz="0" w:space="0" w:color="auto"/>
        <w:bottom w:val="none" w:sz="0" w:space="0" w:color="auto"/>
        <w:right w:val="none" w:sz="0" w:space="0" w:color="auto"/>
      </w:divBdr>
    </w:div>
    <w:div w:id="720439614">
      <w:bodyDiv w:val="1"/>
      <w:marLeft w:val="0"/>
      <w:marRight w:val="0"/>
      <w:marTop w:val="0"/>
      <w:marBottom w:val="0"/>
      <w:divBdr>
        <w:top w:val="none" w:sz="0" w:space="0" w:color="auto"/>
        <w:left w:val="none" w:sz="0" w:space="0" w:color="auto"/>
        <w:bottom w:val="none" w:sz="0" w:space="0" w:color="auto"/>
        <w:right w:val="none" w:sz="0" w:space="0" w:color="auto"/>
      </w:divBdr>
    </w:div>
    <w:div w:id="722095971">
      <w:bodyDiv w:val="1"/>
      <w:marLeft w:val="0"/>
      <w:marRight w:val="0"/>
      <w:marTop w:val="0"/>
      <w:marBottom w:val="0"/>
      <w:divBdr>
        <w:top w:val="none" w:sz="0" w:space="0" w:color="auto"/>
        <w:left w:val="none" w:sz="0" w:space="0" w:color="auto"/>
        <w:bottom w:val="none" w:sz="0" w:space="0" w:color="auto"/>
        <w:right w:val="none" w:sz="0" w:space="0" w:color="auto"/>
      </w:divBdr>
    </w:div>
    <w:div w:id="723868202">
      <w:bodyDiv w:val="1"/>
      <w:marLeft w:val="0"/>
      <w:marRight w:val="0"/>
      <w:marTop w:val="0"/>
      <w:marBottom w:val="0"/>
      <w:divBdr>
        <w:top w:val="none" w:sz="0" w:space="0" w:color="auto"/>
        <w:left w:val="none" w:sz="0" w:space="0" w:color="auto"/>
        <w:bottom w:val="none" w:sz="0" w:space="0" w:color="auto"/>
        <w:right w:val="none" w:sz="0" w:space="0" w:color="auto"/>
      </w:divBdr>
    </w:div>
    <w:div w:id="736510572">
      <w:bodyDiv w:val="1"/>
      <w:marLeft w:val="0"/>
      <w:marRight w:val="0"/>
      <w:marTop w:val="0"/>
      <w:marBottom w:val="0"/>
      <w:divBdr>
        <w:top w:val="none" w:sz="0" w:space="0" w:color="auto"/>
        <w:left w:val="none" w:sz="0" w:space="0" w:color="auto"/>
        <w:bottom w:val="none" w:sz="0" w:space="0" w:color="auto"/>
        <w:right w:val="none" w:sz="0" w:space="0" w:color="auto"/>
      </w:divBdr>
    </w:div>
    <w:div w:id="741370789">
      <w:bodyDiv w:val="1"/>
      <w:marLeft w:val="0"/>
      <w:marRight w:val="0"/>
      <w:marTop w:val="0"/>
      <w:marBottom w:val="0"/>
      <w:divBdr>
        <w:top w:val="none" w:sz="0" w:space="0" w:color="auto"/>
        <w:left w:val="none" w:sz="0" w:space="0" w:color="auto"/>
        <w:bottom w:val="none" w:sz="0" w:space="0" w:color="auto"/>
        <w:right w:val="none" w:sz="0" w:space="0" w:color="auto"/>
      </w:divBdr>
    </w:div>
    <w:div w:id="743994243">
      <w:bodyDiv w:val="1"/>
      <w:marLeft w:val="0"/>
      <w:marRight w:val="0"/>
      <w:marTop w:val="0"/>
      <w:marBottom w:val="0"/>
      <w:divBdr>
        <w:top w:val="none" w:sz="0" w:space="0" w:color="auto"/>
        <w:left w:val="none" w:sz="0" w:space="0" w:color="auto"/>
        <w:bottom w:val="none" w:sz="0" w:space="0" w:color="auto"/>
        <w:right w:val="none" w:sz="0" w:space="0" w:color="auto"/>
      </w:divBdr>
    </w:div>
    <w:div w:id="745301249">
      <w:bodyDiv w:val="1"/>
      <w:marLeft w:val="0"/>
      <w:marRight w:val="0"/>
      <w:marTop w:val="0"/>
      <w:marBottom w:val="0"/>
      <w:divBdr>
        <w:top w:val="none" w:sz="0" w:space="0" w:color="auto"/>
        <w:left w:val="none" w:sz="0" w:space="0" w:color="auto"/>
        <w:bottom w:val="none" w:sz="0" w:space="0" w:color="auto"/>
        <w:right w:val="none" w:sz="0" w:space="0" w:color="auto"/>
      </w:divBdr>
    </w:div>
    <w:div w:id="758983123">
      <w:bodyDiv w:val="1"/>
      <w:marLeft w:val="0"/>
      <w:marRight w:val="0"/>
      <w:marTop w:val="0"/>
      <w:marBottom w:val="0"/>
      <w:divBdr>
        <w:top w:val="none" w:sz="0" w:space="0" w:color="auto"/>
        <w:left w:val="none" w:sz="0" w:space="0" w:color="auto"/>
        <w:bottom w:val="none" w:sz="0" w:space="0" w:color="auto"/>
        <w:right w:val="none" w:sz="0" w:space="0" w:color="auto"/>
      </w:divBdr>
    </w:div>
    <w:div w:id="769856980">
      <w:bodyDiv w:val="1"/>
      <w:marLeft w:val="0"/>
      <w:marRight w:val="0"/>
      <w:marTop w:val="0"/>
      <w:marBottom w:val="0"/>
      <w:divBdr>
        <w:top w:val="none" w:sz="0" w:space="0" w:color="auto"/>
        <w:left w:val="none" w:sz="0" w:space="0" w:color="auto"/>
        <w:bottom w:val="none" w:sz="0" w:space="0" w:color="auto"/>
        <w:right w:val="none" w:sz="0" w:space="0" w:color="auto"/>
      </w:divBdr>
    </w:div>
    <w:div w:id="780610354">
      <w:bodyDiv w:val="1"/>
      <w:marLeft w:val="0"/>
      <w:marRight w:val="0"/>
      <w:marTop w:val="0"/>
      <w:marBottom w:val="0"/>
      <w:divBdr>
        <w:top w:val="none" w:sz="0" w:space="0" w:color="auto"/>
        <w:left w:val="none" w:sz="0" w:space="0" w:color="auto"/>
        <w:bottom w:val="none" w:sz="0" w:space="0" w:color="auto"/>
        <w:right w:val="none" w:sz="0" w:space="0" w:color="auto"/>
      </w:divBdr>
    </w:div>
    <w:div w:id="786506643">
      <w:bodyDiv w:val="1"/>
      <w:marLeft w:val="0"/>
      <w:marRight w:val="0"/>
      <w:marTop w:val="0"/>
      <w:marBottom w:val="0"/>
      <w:divBdr>
        <w:top w:val="none" w:sz="0" w:space="0" w:color="auto"/>
        <w:left w:val="none" w:sz="0" w:space="0" w:color="auto"/>
        <w:bottom w:val="none" w:sz="0" w:space="0" w:color="auto"/>
        <w:right w:val="none" w:sz="0" w:space="0" w:color="auto"/>
      </w:divBdr>
    </w:div>
    <w:div w:id="794563344">
      <w:bodyDiv w:val="1"/>
      <w:marLeft w:val="0"/>
      <w:marRight w:val="0"/>
      <w:marTop w:val="0"/>
      <w:marBottom w:val="0"/>
      <w:divBdr>
        <w:top w:val="none" w:sz="0" w:space="0" w:color="auto"/>
        <w:left w:val="none" w:sz="0" w:space="0" w:color="auto"/>
        <w:bottom w:val="none" w:sz="0" w:space="0" w:color="auto"/>
        <w:right w:val="none" w:sz="0" w:space="0" w:color="auto"/>
      </w:divBdr>
    </w:div>
    <w:div w:id="794712946">
      <w:bodyDiv w:val="1"/>
      <w:marLeft w:val="0"/>
      <w:marRight w:val="0"/>
      <w:marTop w:val="0"/>
      <w:marBottom w:val="0"/>
      <w:divBdr>
        <w:top w:val="none" w:sz="0" w:space="0" w:color="auto"/>
        <w:left w:val="none" w:sz="0" w:space="0" w:color="auto"/>
        <w:bottom w:val="none" w:sz="0" w:space="0" w:color="auto"/>
        <w:right w:val="none" w:sz="0" w:space="0" w:color="auto"/>
      </w:divBdr>
    </w:div>
    <w:div w:id="794716221">
      <w:bodyDiv w:val="1"/>
      <w:marLeft w:val="0"/>
      <w:marRight w:val="0"/>
      <w:marTop w:val="0"/>
      <w:marBottom w:val="0"/>
      <w:divBdr>
        <w:top w:val="none" w:sz="0" w:space="0" w:color="auto"/>
        <w:left w:val="none" w:sz="0" w:space="0" w:color="auto"/>
        <w:bottom w:val="none" w:sz="0" w:space="0" w:color="auto"/>
        <w:right w:val="none" w:sz="0" w:space="0" w:color="auto"/>
      </w:divBdr>
    </w:div>
    <w:div w:id="797919953">
      <w:bodyDiv w:val="1"/>
      <w:marLeft w:val="0"/>
      <w:marRight w:val="0"/>
      <w:marTop w:val="0"/>
      <w:marBottom w:val="0"/>
      <w:divBdr>
        <w:top w:val="none" w:sz="0" w:space="0" w:color="auto"/>
        <w:left w:val="none" w:sz="0" w:space="0" w:color="auto"/>
        <w:bottom w:val="none" w:sz="0" w:space="0" w:color="auto"/>
        <w:right w:val="none" w:sz="0" w:space="0" w:color="auto"/>
      </w:divBdr>
    </w:div>
    <w:div w:id="801271237">
      <w:bodyDiv w:val="1"/>
      <w:marLeft w:val="0"/>
      <w:marRight w:val="0"/>
      <w:marTop w:val="0"/>
      <w:marBottom w:val="0"/>
      <w:divBdr>
        <w:top w:val="none" w:sz="0" w:space="0" w:color="auto"/>
        <w:left w:val="none" w:sz="0" w:space="0" w:color="auto"/>
        <w:bottom w:val="none" w:sz="0" w:space="0" w:color="auto"/>
        <w:right w:val="none" w:sz="0" w:space="0" w:color="auto"/>
      </w:divBdr>
    </w:div>
    <w:div w:id="810639897">
      <w:bodyDiv w:val="1"/>
      <w:marLeft w:val="0"/>
      <w:marRight w:val="0"/>
      <w:marTop w:val="0"/>
      <w:marBottom w:val="0"/>
      <w:divBdr>
        <w:top w:val="none" w:sz="0" w:space="0" w:color="auto"/>
        <w:left w:val="none" w:sz="0" w:space="0" w:color="auto"/>
        <w:bottom w:val="none" w:sz="0" w:space="0" w:color="auto"/>
        <w:right w:val="none" w:sz="0" w:space="0" w:color="auto"/>
      </w:divBdr>
    </w:div>
    <w:div w:id="815728309">
      <w:bodyDiv w:val="1"/>
      <w:marLeft w:val="0"/>
      <w:marRight w:val="0"/>
      <w:marTop w:val="0"/>
      <w:marBottom w:val="0"/>
      <w:divBdr>
        <w:top w:val="none" w:sz="0" w:space="0" w:color="auto"/>
        <w:left w:val="none" w:sz="0" w:space="0" w:color="auto"/>
        <w:bottom w:val="none" w:sz="0" w:space="0" w:color="auto"/>
        <w:right w:val="none" w:sz="0" w:space="0" w:color="auto"/>
      </w:divBdr>
    </w:div>
    <w:div w:id="815803919">
      <w:bodyDiv w:val="1"/>
      <w:marLeft w:val="0"/>
      <w:marRight w:val="0"/>
      <w:marTop w:val="0"/>
      <w:marBottom w:val="0"/>
      <w:divBdr>
        <w:top w:val="none" w:sz="0" w:space="0" w:color="auto"/>
        <w:left w:val="none" w:sz="0" w:space="0" w:color="auto"/>
        <w:bottom w:val="none" w:sz="0" w:space="0" w:color="auto"/>
        <w:right w:val="none" w:sz="0" w:space="0" w:color="auto"/>
      </w:divBdr>
    </w:div>
    <w:div w:id="818495342">
      <w:bodyDiv w:val="1"/>
      <w:marLeft w:val="0"/>
      <w:marRight w:val="0"/>
      <w:marTop w:val="0"/>
      <w:marBottom w:val="0"/>
      <w:divBdr>
        <w:top w:val="none" w:sz="0" w:space="0" w:color="auto"/>
        <w:left w:val="none" w:sz="0" w:space="0" w:color="auto"/>
        <w:bottom w:val="none" w:sz="0" w:space="0" w:color="auto"/>
        <w:right w:val="none" w:sz="0" w:space="0" w:color="auto"/>
      </w:divBdr>
    </w:div>
    <w:div w:id="823400108">
      <w:bodyDiv w:val="1"/>
      <w:marLeft w:val="0"/>
      <w:marRight w:val="0"/>
      <w:marTop w:val="0"/>
      <w:marBottom w:val="0"/>
      <w:divBdr>
        <w:top w:val="none" w:sz="0" w:space="0" w:color="auto"/>
        <w:left w:val="none" w:sz="0" w:space="0" w:color="auto"/>
        <w:bottom w:val="none" w:sz="0" w:space="0" w:color="auto"/>
        <w:right w:val="none" w:sz="0" w:space="0" w:color="auto"/>
      </w:divBdr>
    </w:div>
    <w:div w:id="827865678">
      <w:bodyDiv w:val="1"/>
      <w:marLeft w:val="0"/>
      <w:marRight w:val="0"/>
      <w:marTop w:val="0"/>
      <w:marBottom w:val="0"/>
      <w:divBdr>
        <w:top w:val="none" w:sz="0" w:space="0" w:color="auto"/>
        <w:left w:val="none" w:sz="0" w:space="0" w:color="auto"/>
        <w:bottom w:val="none" w:sz="0" w:space="0" w:color="auto"/>
        <w:right w:val="none" w:sz="0" w:space="0" w:color="auto"/>
      </w:divBdr>
    </w:div>
    <w:div w:id="831215790">
      <w:bodyDiv w:val="1"/>
      <w:marLeft w:val="0"/>
      <w:marRight w:val="0"/>
      <w:marTop w:val="0"/>
      <w:marBottom w:val="0"/>
      <w:divBdr>
        <w:top w:val="none" w:sz="0" w:space="0" w:color="auto"/>
        <w:left w:val="none" w:sz="0" w:space="0" w:color="auto"/>
        <w:bottom w:val="none" w:sz="0" w:space="0" w:color="auto"/>
        <w:right w:val="none" w:sz="0" w:space="0" w:color="auto"/>
      </w:divBdr>
    </w:div>
    <w:div w:id="833376478">
      <w:bodyDiv w:val="1"/>
      <w:marLeft w:val="0"/>
      <w:marRight w:val="0"/>
      <w:marTop w:val="0"/>
      <w:marBottom w:val="0"/>
      <w:divBdr>
        <w:top w:val="none" w:sz="0" w:space="0" w:color="auto"/>
        <w:left w:val="none" w:sz="0" w:space="0" w:color="auto"/>
        <w:bottom w:val="none" w:sz="0" w:space="0" w:color="auto"/>
        <w:right w:val="none" w:sz="0" w:space="0" w:color="auto"/>
      </w:divBdr>
    </w:div>
    <w:div w:id="834296371">
      <w:bodyDiv w:val="1"/>
      <w:marLeft w:val="0"/>
      <w:marRight w:val="0"/>
      <w:marTop w:val="0"/>
      <w:marBottom w:val="0"/>
      <w:divBdr>
        <w:top w:val="none" w:sz="0" w:space="0" w:color="auto"/>
        <w:left w:val="none" w:sz="0" w:space="0" w:color="auto"/>
        <w:bottom w:val="none" w:sz="0" w:space="0" w:color="auto"/>
        <w:right w:val="none" w:sz="0" w:space="0" w:color="auto"/>
      </w:divBdr>
    </w:div>
    <w:div w:id="839782556">
      <w:bodyDiv w:val="1"/>
      <w:marLeft w:val="0"/>
      <w:marRight w:val="0"/>
      <w:marTop w:val="0"/>
      <w:marBottom w:val="0"/>
      <w:divBdr>
        <w:top w:val="none" w:sz="0" w:space="0" w:color="auto"/>
        <w:left w:val="none" w:sz="0" w:space="0" w:color="auto"/>
        <w:bottom w:val="none" w:sz="0" w:space="0" w:color="auto"/>
        <w:right w:val="none" w:sz="0" w:space="0" w:color="auto"/>
      </w:divBdr>
    </w:div>
    <w:div w:id="840506338">
      <w:bodyDiv w:val="1"/>
      <w:marLeft w:val="0"/>
      <w:marRight w:val="0"/>
      <w:marTop w:val="0"/>
      <w:marBottom w:val="0"/>
      <w:divBdr>
        <w:top w:val="none" w:sz="0" w:space="0" w:color="auto"/>
        <w:left w:val="none" w:sz="0" w:space="0" w:color="auto"/>
        <w:bottom w:val="none" w:sz="0" w:space="0" w:color="auto"/>
        <w:right w:val="none" w:sz="0" w:space="0" w:color="auto"/>
      </w:divBdr>
    </w:div>
    <w:div w:id="842091773">
      <w:bodyDiv w:val="1"/>
      <w:marLeft w:val="0"/>
      <w:marRight w:val="0"/>
      <w:marTop w:val="0"/>
      <w:marBottom w:val="0"/>
      <w:divBdr>
        <w:top w:val="none" w:sz="0" w:space="0" w:color="auto"/>
        <w:left w:val="none" w:sz="0" w:space="0" w:color="auto"/>
        <w:bottom w:val="none" w:sz="0" w:space="0" w:color="auto"/>
        <w:right w:val="none" w:sz="0" w:space="0" w:color="auto"/>
      </w:divBdr>
    </w:div>
    <w:div w:id="849292228">
      <w:bodyDiv w:val="1"/>
      <w:marLeft w:val="0"/>
      <w:marRight w:val="0"/>
      <w:marTop w:val="0"/>
      <w:marBottom w:val="0"/>
      <w:divBdr>
        <w:top w:val="none" w:sz="0" w:space="0" w:color="auto"/>
        <w:left w:val="none" w:sz="0" w:space="0" w:color="auto"/>
        <w:bottom w:val="none" w:sz="0" w:space="0" w:color="auto"/>
        <w:right w:val="none" w:sz="0" w:space="0" w:color="auto"/>
      </w:divBdr>
    </w:div>
    <w:div w:id="858930473">
      <w:bodyDiv w:val="1"/>
      <w:marLeft w:val="0"/>
      <w:marRight w:val="0"/>
      <w:marTop w:val="0"/>
      <w:marBottom w:val="0"/>
      <w:divBdr>
        <w:top w:val="none" w:sz="0" w:space="0" w:color="auto"/>
        <w:left w:val="none" w:sz="0" w:space="0" w:color="auto"/>
        <w:bottom w:val="none" w:sz="0" w:space="0" w:color="auto"/>
        <w:right w:val="none" w:sz="0" w:space="0" w:color="auto"/>
      </w:divBdr>
    </w:div>
    <w:div w:id="860780194">
      <w:bodyDiv w:val="1"/>
      <w:marLeft w:val="0"/>
      <w:marRight w:val="0"/>
      <w:marTop w:val="0"/>
      <w:marBottom w:val="0"/>
      <w:divBdr>
        <w:top w:val="none" w:sz="0" w:space="0" w:color="auto"/>
        <w:left w:val="none" w:sz="0" w:space="0" w:color="auto"/>
        <w:bottom w:val="none" w:sz="0" w:space="0" w:color="auto"/>
        <w:right w:val="none" w:sz="0" w:space="0" w:color="auto"/>
      </w:divBdr>
    </w:div>
    <w:div w:id="870068623">
      <w:bodyDiv w:val="1"/>
      <w:marLeft w:val="0"/>
      <w:marRight w:val="0"/>
      <w:marTop w:val="0"/>
      <w:marBottom w:val="0"/>
      <w:divBdr>
        <w:top w:val="none" w:sz="0" w:space="0" w:color="auto"/>
        <w:left w:val="none" w:sz="0" w:space="0" w:color="auto"/>
        <w:bottom w:val="none" w:sz="0" w:space="0" w:color="auto"/>
        <w:right w:val="none" w:sz="0" w:space="0" w:color="auto"/>
      </w:divBdr>
    </w:div>
    <w:div w:id="870723928">
      <w:bodyDiv w:val="1"/>
      <w:marLeft w:val="0"/>
      <w:marRight w:val="0"/>
      <w:marTop w:val="0"/>
      <w:marBottom w:val="0"/>
      <w:divBdr>
        <w:top w:val="none" w:sz="0" w:space="0" w:color="auto"/>
        <w:left w:val="none" w:sz="0" w:space="0" w:color="auto"/>
        <w:bottom w:val="none" w:sz="0" w:space="0" w:color="auto"/>
        <w:right w:val="none" w:sz="0" w:space="0" w:color="auto"/>
      </w:divBdr>
    </w:div>
    <w:div w:id="880287749">
      <w:bodyDiv w:val="1"/>
      <w:marLeft w:val="0"/>
      <w:marRight w:val="0"/>
      <w:marTop w:val="0"/>
      <w:marBottom w:val="0"/>
      <w:divBdr>
        <w:top w:val="none" w:sz="0" w:space="0" w:color="auto"/>
        <w:left w:val="none" w:sz="0" w:space="0" w:color="auto"/>
        <w:bottom w:val="none" w:sz="0" w:space="0" w:color="auto"/>
        <w:right w:val="none" w:sz="0" w:space="0" w:color="auto"/>
      </w:divBdr>
    </w:div>
    <w:div w:id="886454735">
      <w:bodyDiv w:val="1"/>
      <w:marLeft w:val="0"/>
      <w:marRight w:val="0"/>
      <w:marTop w:val="0"/>
      <w:marBottom w:val="0"/>
      <w:divBdr>
        <w:top w:val="none" w:sz="0" w:space="0" w:color="auto"/>
        <w:left w:val="none" w:sz="0" w:space="0" w:color="auto"/>
        <w:bottom w:val="none" w:sz="0" w:space="0" w:color="auto"/>
        <w:right w:val="none" w:sz="0" w:space="0" w:color="auto"/>
      </w:divBdr>
    </w:div>
    <w:div w:id="887498020">
      <w:bodyDiv w:val="1"/>
      <w:marLeft w:val="0"/>
      <w:marRight w:val="0"/>
      <w:marTop w:val="0"/>
      <w:marBottom w:val="0"/>
      <w:divBdr>
        <w:top w:val="none" w:sz="0" w:space="0" w:color="auto"/>
        <w:left w:val="none" w:sz="0" w:space="0" w:color="auto"/>
        <w:bottom w:val="none" w:sz="0" w:space="0" w:color="auto"/>
        <w:right w:val="none" w:sz="0" w:space="0" w:color="auto"/>
      </w:divBdr>
    </w:div>
    <w:div w:id="889154466">
      <w:bodyDiv w:val="1"/>
      <w:marLeft w:val="0"/>
      <w:marRight w:val="0"/>
      <w:marTop w:val="0"/>
      <w:marBottom w:val="0"/>
      <w:divBdr>
        <w:top w:val="none" w:sz="0" w:space="0" w:color="auto"/>
        <w:left w:val="none" w:sz="0" w:space="0" w:color="auto"/>
        <w:bottom w:val="none" w:sz="0" w:space="0" w:color="auto"/>
        <w:right w:val="none" w:sz="0" w:space="0" w:color="auto"/>
      </w:divBdr>
    </w:div>
    <w:div w:id="892422067">
      <w:bodyDiv w:val="1"/>
      <w:marLeft w:val="0"/>
      <w:marRight w:val="0"/>
      <w:marTop w:val="0"/>
      <w:marBottom w:val="0"/>
      <w:divBdr>
        <w:top w:val="none" w:sz="0" w:space="0" w:color="auto"/>
        <w:left w:val="none" w:sz="0" w:space="0" w:color="auto"/>
        <w:bottom w:val="none" w:sz="0" w:space="0" w:color="auto"/>
        <w:right w:val="none" w:sz="0" w:space="0" w:color="auto"/>
      </w:divBdr>
    </w:div>
    <w:div w:id="895318764">
      <w:bodyDiv w:val="1"/>
      <w:marLeft w:val="0"/>
      <w:marRight w:val="0"/>
      <w:marTop w:val="0"/>
      <w:marBottom w:val="0"/>
      <w:divBdr>
        <w:top w:val="none" w:sz="0" w:space="0" w:color="auto"/>
        <w:left w:val="none" w:sz="0" w:space="0" w:color="auto"/>
        <w:bottom w:val="none" w:sz="0" w:space="0" w:color="auto"/>
        <w:right w:val="none" w:sz="0" w:space="0" w:color="auto"/>
      </w:divBdr>
    </w:div>
    <w:div w:id="896361835">
      <w:bodyDiv w:val="1"/>
      <w:marLeft w:val="0"/>
      <w:marRight w:val="0"/>
      <w:marTop w:val="0"/>
      <w:marBottom w:val="0"/>
      <w:divBdr>
        <w:top w:val="none" w:sz="0" w:space="0" w:color="auto"/>
        <w:left w:val="none" w:sz="0" w:space="0" w:color="auto"/>
        <w:bottom w:val="none" w:sz="0" w:space="0" w:color="auto"/>
        <w:right w:val="none" w:sz="0" w:space="0" w:color="auto"/>
      </w:divBdr>
    </w:div>
    <w:div w:id="897397817">
      <w:bodyDiv w:val="1"/>
      <w:marLeft w:val="0"/>
      <w:marRight w:val="0"/>
      <w:marTop w:val="0"/>
      <w:marBottom w:val="0"/>
      <w:divBdr>
        <w:top w:val="none" w:sz="0" w:space="0" w:color="auto"/>
        <w:left w:val="none" w:sz="0" w:space="0" w:color="auto"/>
        <w:bottom w:val="none" w:sz="0" w:space="0" w:color="auto"/>
        <w:right w:val="none" w:sz="0" w:space="0" w:color="auto"/>
      </w:divBdr>
    </w:div>
    <w:div w:id="906305189">
      <w:bodyDiv w:val="1"/>
      <w:marLeft w:val="0"/>
      <w:marRight w:val="0"/>
      <w:marTop w:val="0"/>
      <w:marBottom w:val="0"/>
      <w:divBdr>
        <w:top w:val="none" w:sz="0" w:space="0" w:color="auto"/>
        <w:left w:val="none" w:sz="0" w:space="0" w:color="auto"/>
        <w:bottom w:val="none" w:sz="0" w:space="0" w:color="auto"/>
        <w:right w:val="none" w:sz="0" w:space="0" w:color="auto"/>
      </w:divBdr>
    </w:div>
    <w:div w:id="907307843">
      <w:bodyDiv w:val="1"/>
      <w:marLeft w:val="0"/>
      <w:marRight w:val="0"/>
      <w:marTop w:val="0"/>
      <w:marBottom w:val="0"/>
      <w:divBdr>
        <w:top w:val="none" w:sz="0" w:space="0" w:color="auto"/>
        <w:left w:val="none" w:sz="0" w:space="0" w:color="auto"/>
        <w:bottom w:val="none" w:sz="0" w:space="0" w:color="auto"/>
        <w:right w:val="none" w:sz="0" w:space="0" w:color="auto"/>
      </w:divBdr>
    </w:div>
    <w:div w:id="912155944">
      <w:bodyDiv w:val="1"/>
      <w:marLeft w:val="0"/>
      <w:marRight w:val="0"/>
      <w:marTop w:val="0"/>
      <w:marBottom w:val="0"/>
      <w:divBdr>
        <w:top w:val="none" w:sz="0" w:space="0" w:color="auto"/>
        <w:left w:val="none" w:sz="0" w:space="0" w:color="auto"/>
        <w:bottom w:val="none" w:sz="0" w:space="0" w:color="auto"/>
        <w:right w:val="none" w:sz="0" w:space="0" w:color="auto"/>
      </w:divBdr>
    </w:div>
    <w:div w:id="914900360">
      <w:bodyDiv w:val="1"/>
      <w:marLeft w:val="0"/>
      <w:marRight w:val="0"/>
      <w:marTop w:val="0"/>
      <w:marBottom w:val="0"/>
      <w:divBdr>
        <w:top w:val="none" w:sz="0" w:space="0" w:color="auto"/>
        <w:left w:val="none" w:sz="0" w:space="0" w:color="auto"/>
        <w:bottom w:val="none" w:sz="0" w:space="0" w:color="auto"/>
        <w:right w:val="none" w:sz="0" w:space="0" w:color="auto"/>
      </w:divBdr>
    </w:div>
    <w:div w:id="917322757">
      <w:bodyDiv w:val="1"/>
      <w:marLeft w:val="0"/>
      <w:marRight w:val="0"/>
      <w:marTop w:val="0"/>
      <w:marBottom w:val="0"/>
      <w:divBdr>
        <w:top w:val="none" w:sz="0" w:space="0" w:color="auto"/>
        <w:left w:val="none" w:sz="0" w:space="0" w:color="auto"/>
        <w:bottom w:val="none" w:sz="0" w:space="0" w:color="auto"/>
        <w:right w:val="none" w:sz="0" w:space="0" w:color="auto"/>
      </w:divBdr>
    </w:div>
    <w:div w:id="930699822">
      <w:bodyDiv w:val="1"/>
      <w:marLeft w:val="0"/>
      <w:marRight w:val="0"/>
      <w:marTop w:val="0"/>
      <w:marBottom w:val="0"/>
      <w:divBdr>
        <w:top w:val="none" w:sz="0" w:space="0" w:color="auto"/>
        <w:left w:val="none" w:sz="0" w:space="0" w:color="auto"/>
        <w:bottom w:val="none" w:sz="0" w:space="0" w:color="auto"/>
        <w:right w:val="none" w:sz="0" w:space="0" w:color="auto"/>
      </w:divBdr>
    </w:div>
    <w:div w:id="932667819">
      <w:bodyDiv w:val="1"/>
      <w:marLeft w:val="0"/>
      <w:marRight w:val="0"/>
      <w:marTop w:val="0"/>
      <w:marBottom w:val="0"/>
      <w:divBdr>
        <w:top w:val="none" w:sz="0" w:space="0" w:color="auto"/>
        <w:left w:val="none" w:sz="0" w:space="0" w:color="auto"/>
        <w:bottom w:val="none" w:sz="0" w:space="0" w:color="auto"/>
        <w:right w:val="none" w:sz="0" w:space="0" w:color="auto"/>
      </w:divBdr>
    </w:div>
    <w:div w:id="933589741">
      <w:bodyDiv w:val="1"/>
      <w:marLeft w:val="0"/>
      <w:marRight w:val="0"/>
      <w:marTop w:val="0"/>
      <w:marBottom w:val="0"/>
      <w:divBdr>
        <w:top w:val="none" w:sz="0" w:space="0" w:color="auto"/>
        <w:left w:val="none" w:sz="0" w:space="0" w:color="auto"/>
        <w:bottom w:val="none" w:sz="0" w:space="0" w:color="auto"/>
        <w:right w:val="none" w:sz="0" w:space="0" w:color="auto"/>
      </w:divBdr>
    </w:div>
    <w:div w:id="937064466">
      <w:bodyDiv w:val="1"/>
      <w:marLeft w:val="0"/>
      <w:marRight w:val="0"/>
      <w:marTop w:val="0"/>
      <w:marBottom w:val="0"/>
      <w:divBdr>
        <w:top w:val="none" w:sz="0" w:space="0" w:color="auto"/>
        <w:left w:val="none" w:sz="0" w:space="0" w:color="auto"/>
        <w:bottom w:val="none" w:sz="0" w:space="0" w:color="auto"/>
        <w:right w:val="none" w:sz="0" w:space="0" w:color="auto"/>
      </w:divBdr>
    </w:div>
    <w:div w:id="949049299">
      <w:bodyDiv w:val="1"/>
      <w:marLeft w:val="0"/>
      <w:marRight w:val="0"/>
      <w:marTop w:val="0"/>
      <w:marBottom w:val="0"/>
      <w:divBdr>
        <w:top w:val="none" w:sz="0" w:space="0" w:color="auto"/>
        <w:left w:val="none" w:sz="0" w:space="0" w:color="auto"/>
        <w:bottom w:val="none" w:sz="0" w:space="0" w:color="auto"/>
        <w:right w:val="none" w:sz="0" w:space="0" w:color="auto"/>
      </w:divBdr>
    </w:div>
    <w:div w:id="953629861">
      <w:bodyDiv w:val="1"/>
      <w:marLeft w:val="0"/>
      <w:marRight w:val="0"/>
      <w:marTop w:val="0"/>
      <w:marBottom w:val="0"/>
      <w:divBdr>
        <w:top w:val="none" w:sz="0" w:space="0" w:color="auto"/>
        <w:left w:val="none" w:sz="0" w:space="0" w:color="auto"/>
        <w:bottom w:val="none" w:sz="0" w:space="0" w:color="auto"/>
        <w:right w:val="none" w:sz="0" w:space="0" w:color="auto"/>
      </w:divBdr>
    </w:div>
    <w:div w:id="961687992">
      <w:bodyDiv w:val="1"/>
      <w:marLeft w:val="0"/>
      <w:marRight w:val="0"/>
      <w:marTop w:val="0"/>
      <w:marBottom w:val="0"/>
      <w:divBdr>
        <w:top w:val="none" w:sz="0" w:space="0" w:color="auto"/>
        <w:left w:val="none" w:sz="0" w:space="0" w:color="auto"/>
        <w:bottom w:val="none" w:sz="0" w:space="0" w:color="auto"/>
        <w:right w:val="none" w:sz="0" w:space="0" w:color="auto"/>
      </w:divBdr>
    </w:div>
    <w:div w:id="964702001">
      <w:bodyDiv w:val="1"/>
      <w:marLeft w:val="0"/>
      <w:marRight w:val="0"/>
      <w:marTop w:val="0"/>
      <w:marBottom w:val="0"/>
      <w:divBdr>
        <w:top w:val="none" w:sz="0" w:space="0" w:color="auto"/>
        <w:left w:val="none" w:sz="0" w:space="0" w:color="auto"/>
        <w:bottom w:val="none" w:sz="0" w:space="0" w:color="auto"/>
        <w:right w:val="none" w:sz="0" w:space="0" w:color="auto"/>
      </w:divBdr>
    </w:div>
    <w:div w:id="968246018">
      <w:bodyDiv w:val="1"/>
      <w:marLeft w:val="0"/>
      <w:marRight w:val="0"/>
      <w:marTop w:val="0"/>
      <w:marBottom w:val="0"/>
      <w:divBdr>
        <w:top w:val="none" w:sz="0" w:space="0" w:color="auto"/>
        <w:left w:val="none" w:sz="0" w:space="0" w:color="auto"/>
        <w:bottom w:val="none" w:sz="0" w:space="0" w:color="auto"/>
        <w:right w:val="none" w:sz="0" w:space="0" w:color="auto"/>
      </w:divBdr>
    </w:div>
    <w:div w:id="968821111">
      <w:bodyDiv w:val="1"/>
      <w:marLeft w:val="0"/>
      <w:marRight w:val="0"/>
      <w:marTop w:val="0"/>
      <w:marBottom w:val="0"/>
      <w:divBdr>
        <w:top w:val="none" w:sz="0" w:space="0" w:color="auto"/>
        <w:left w:val="none" w:sz="0" w:space="0" w:color="auto"/>
        <w:bottom w:val="none" w:sz="0" w:space="0" w:color="auto"/>
        <w:right w:val="none" w:sz="0" w:space="0" w:color="auto"/>
      </w:divBdr>
    </w:div>
    <w:div w:id="973410704">
      <w:bodyDiv w:val="1"/>
      <w:marLeft w:val="0"/>
      <w:marRight w:val="0"/>
      <w:marTop w:val="0"/>
      <w:marBottom w:val="0"/>
      <w:divBdr>
        <w:top w:val="none" w:sz="0" w:space="0" w:color="auto"/>
        <w:left w:val="none" w:sz="0" w:space="0" w:color="auto"/>
        <w:bottom w:val="none" w:sz="0" w:space="0" w:color="auto"/>
        <w:right w:val="none" w:sz="0" w:space="0" w:color="auto"/>
      </w:divBdr>
    </w:div>
    <w:div w:id="974724476">
      <w:bodyDiv w:val="1"/>
      <w:marLeft w:val="0"/>
      <w:marRight w:val="0"/>
      <w:marTop w:val="0"/>
      <w:marBottom w:val="0"/>
      <w:divBdr>
        <w:top w:val="none" w:sz="0" w:space="0" w:color="auto"/>
        <w:left w:val="none" w:sz="0" w:space="0" w:color="auto"/>
        <w:bottom w:val="none" w:sz="0" w:space="0" w:color="auto"/>
        <w:right w:val="none" w:sz="0" w:space="0" w:color="auto"/>
      </w:divBdr>
    </w:div>
    <w:div w:id="979460750">
      <w:bodyDiv w:val="1"/>
      <w:marLeft w:val="0"/>
      <w:marRight w:val="0"/>
      <w:marTop w:val="0"/>
      <w:marBottom w:val="0"/>
      <w:divBdr>
        <w:top w:val="none" w:sz="0" w:space="0" w:color="auto"/>
        <w:left w:val="none" w:sz="0" w:space="0" w:color="auto"/>
        <w:bottom w:val="none" w:sz="0" w:space="0" w:color="auto"/>
        <w:right w:val="none" w:sz="0" w:space="0" w:color="auto"/>
      </w:divBdr>
    </w:div>
    <w:div w:id="979964301">
      <w:bodyDiv w:val="1"/>
      <w:marLeft w:val="0"/>
      <w:marRight w:val="0"/>
      <w:marTop w:val="0"/>
      <w:marBottom w:val="0"/>
      <w:divBdr>
        <w:top w:val="none" w:sz="0" w:space="0" w:color="auto"/>
        <w:left w:val="none" w:sz="0" w:space="0" w:color="auto"/>
        <w:bottom w:val="none" w:sz="0" w:space="0" w:color="auto"/>
        <w:right w:val="none" w:sz="0" w:space="0" w:color="auto"/>
      </w:divBdr>
    </w:div>
    <w:div w:id="988948509">
      <w:bodyDiv w:val="1"/>
      <w:marLeft w:val="0"/>
      <w:marRight w:val="0"/>
      <w:marTop w:val="0"/>
      <w:marBottom w:val="0"/>
      <w:divBdr>
        <w:top w:val="none" w:sz="0" w:space="0" w:color="auto"/>
        <w:left w:val="none" w:sz="0" w:space="0" w:color="auto"/>
        <w:bottom w:val="none" w:sz="0" w:space="0" w:color="auto"/>
        <w:right w:val="none" w:sz="0" w:space="0" w:color="auto"/>
      </w:divBdr>
    </w:div>
    <w:div w:id="997345765">
      <w:bodyDiv w:val="1"/>
      <w:marLeft w:val="0"/>
      <w:marRight w:val="0"/>
      <w:marTop w:val="0"/>
      <w:marBottom w:val="0"/>
      <w:divBdr>
        <w:top w:val="none" w:sz="0" w:space="0" w:color="auto"/>
        <w:left w:val="none" w:sz="0" w:space="0" w:color="auto"/>
        <w:bottom w:val="none" w:sz="0" w:space="0" w:color="auto"/>
        <w:right w:val="none" w:sz="0" w:space="0" w:color="auto"/>
      </w:divBdr>
    </w:div>
    <w:div w:id="1000040244">
      <w:bodyDiv w:val="1"/>
      <w:marLeft w:val="0"/>
      <w:marRight w:val="0"/>
      <w:marTop w:val="0"/>
      <w:marBottom w:val="0"/>
      <w:divBdr>
        <w:top w:val="none" w:sz="0" w:space="0" w:color="auto"/>
        <w:left w:val="none" w:sz="0" w:space="0" w:color="auto"/>
        <w:bottom w:val="none" w:sz="0" w:space="0" w:color="auto"/>
        <w:right w:val="none" w:sz="0" w:space="0" w:color="auto"/>
      </w:divBdr>
    </w:div>
    <w:div w:id="1000234665">
      <w:bodyDiv w:val="1"/>
      <w:marLeft w:val="0"/>
      <w:marRight w:val="0"/>
      <w:marTop w:val="0"/>
      <w:marBottom w:val="0"/>
      <w:divBdr>
        <w:top w:val="none" w:sz="0" w:space="0" w:color="auto"/>
        <w:left w:val="none" w:sz="0" w:space="0" w:color="auto"/>
        <w:bottom w:val="none" w:sz="0" w:space="0" w:color="auto"/>
        <w:right w:val="none" w:sz="0" w:space="0" w:color="auto"/>
      </w:divBdr>
    </w:div>
    <w:div w:id="1008872197">
      <w:bodyDiv w:val="1"/>
      <w:marLeft w:val="0"/>
      <w:marRight w:val="0"/>
      <w:marTop w:val="0"/>
      <w:marBottom w:val="0"/>
      <w:divBdr>
        <w:top w:val="none" w:sz="0" w:space="0" w:color="auto"/>
        <w:left w:val="none" w:sz="0" w:space="0" w:color="auto"/>
        <w:bottom w:val="none" w:sz="0" w:space="0" w:color="auto"/>
        <w:right w:val="none" w:sz="0" w:space="0" w:color="auto"/>
      </w:divBdr>
    </w:div>
    <w:div w:id="1023289832">
      <w:bodyDiv w:val="1"/>
      <w:marLeft w:val="0"/>
      <w:marRight w:val="0"/>
      <w:marTop w:val="0"/>
      <w:marBottom w:val="0"/>
      <w:divBdr>
        <w:top w:val="none" w:sz="0" w:space="0" w:color="auto"/>
        <w:left w:val="none" w:sz="0" w:space="0" w:color="auto"/>
        <w:bottom w:val="none" w:sz="0" w:space="0" w:color="auto"/>
        <w:right w:val="none" w:sz="0" w:space="0" w:color="auto"/>
      </w:divBdr>
    </w:div>
    <w:div w:id="1031958065">
      <w:bodyDiv w:val="1"/>
      <w:marLeft w:val="0"/>
      <w:marRight w:val="0"/>
      <w:marTop w:val="0"/>
      <w:marBottom w:val="0"/>
      <w:divBdr>
        <w:top w:val="none" w:sz="0" w:space="0" w:color="auto"/>
        <w:left w:val="none" w:sz="0" w:space="0" w:color="auto"/>
        <w:bottom w:val="none" w:sz="0" w:space="0" w:color="auto"/>
        <w:right w:val="none" w:sz="0" w:space="0" w:color="auto"/>
      </w:divBdr>
    </w:div>
    <w:div w:id="1036395819">
      <w:bodyDiv w:val="1"/>
      <w:marLeft w:val="0"/>
      <w:marRight w:val="0"/>
      <w:marTop w:val="0"/>
      <w:marBottom w:val="0"/>
      <w:divBdr>
        <w:top w:val="none" w:sz="0" w:space="0" w:color="auto"/>
        <w:left w:val="none" w:sz="0" w:space="0" w:color="auto"/>
        <w:bottom w:val="none" w:sz="0" w:space="0" w:color="auto"/>
        <w:right w:val="none" w:sz="0" w:space="0" w:color="auto"/>
      </w:divBdr>
    </w:div>
    <w:div w:id="1038700234">
      <w:bodyDiv w:val="1"/>
      <w:marLeft w:val="0"/>
      <w:marRight w:val="0"/>
      <w:marTop w:val="0"/>
      <w:marBottom w:val="0"/>
      <w:divBdr>
        <w:top w:val="none" w:sz="0" w:space="0" w:color="auto"/>
        <w:left w:val="none" w:sz="0" w:space="0" w:color="auto"/>
        <w:bottom w:val="none" w:sz="0" w:space="0" w:color="auto"/>
        <w:right w:val="none" w:sz="0" w:space="0" w:color="auto"/>
      </w:divBdr>
    </w:div>
    <w:div w:id="1040009006">
      <w:bodyDiv w:val="1"/>
      <w:marLeft w:val="0"/>
      <w:marRight w:val="0"/>
      <w:marTop w:val="0"/>
      <w:marBottom w:val="0"/>
      <w:divBdr>
        <w:top w:val="none" w:sz="0" w:space="0" w:color="auto"/>
        <w:left w:val="none" w:sz="0" w:space="0" w:color="auto"/>
        <w:bottom w:val="none" w:sz="0" w:space="0" w:color="auto"/>
        <w:right w:val="none" w:sz="0" w:space="0" w:color="auto"/>
      </w:divBdr>
    </w:div>
    <w:div w:id="1045445282">
      <w:bodyDiv w:val="1"/>
      <w:marLeft w:val="0"/>
      <w:marRight w:val="0"/>
      <w:marTop w:val="0"/>
      <w:marBottom w:val="0"/>
      <w:divBdr>
        <w:top w:val="none" w:sz="0" w:space="0" w:color="auto"/>
        <w:left w:val="none" w:sz="0" w:space="0" w:color="auto"/>
        <w:bottom w:val="none" w:sz="0" w:space="0" w:color="auto"/>
        <w:right w:val="none" w:sz="0" w:space="0" w:color="auto"/>
      </w:divBdr>
    </w:div>
    <w:div w:id="1045645792">
      <w:bodyDiv w:val="1"/>
      <w:marLeft w:val="0"/>
      <w:marRight w:val="0"/>
      <w:marTop w:val="0"/>
      <w:marBottom w:val="0"/>
      <w:divBdr>
        <w:top w:val="none" w:sz="0" w:space="0" w:color="auto"/>
        <w:left w:val="none" w:sz="0" w:space="0" w:color="auto"/>
        <w:bottom w:val="none" w:sz="0" w:space="0" w:color="auto"/>
        <w:right w:val="none" w:sz="0" w:space="0" w:color="auto"/>
      </w:divBdr>
    </w:div>
    <w:div w:id="1054616744">
      <w:bodyDiv w:val="1"/>
      <w:marLeft w:val="0"/>
      <w:marRight w:val="0"/>
      <w:marTop w:val="0"/>
      <w:marBottom w:val="0"/>
      <w:divBdr>
        <w:top w:val="none" w:sz="0" w:space="0" w:color="auto"/>
        <w:left w:val="none" w:sz="0" w:space="0" w:color="auto"/>
        <w:bottom w:val="none" w:sz="0" w:space="0" w:color="auto"/>
        <w:right w:val="none" w:sz="0" w:space="0" w:color="auto"/>
      </w:divBdr>
    </w:div>
    <w:div w:id="1056126906">
      <w:bodyDiv w:val="1"/>
      <w:marLeft w:val="0"/>
      <w:marRight w:val="0"/>
      <w:marTop w:val="0"/>
      <w:marBottom w:val="0"/>
      <w:divBdr>
        <w:top w:val="none" w:sz="0" w:space="0" w:color="auto"/>
        <w:left w:val="none" w:sz="0" w:space="0" w:color="auto"/>
        <w:bottom w:val="none" w:sz="0" w:space="0" w:color="auto"/>
        <w:right w:val="none" w:sz="0" w:space="0" w:color="auto"/>
      </w:divBdr>
    </w:div>
    <w:div w:id="1064140330">
      <w:bodyDiv w:val="1"/>
      <w:marLeft w:val="0"/>
      <w:marRight w:val="0"/>
      <w:marTop w:val="0"/>
      <w:marBottom w:val="0"/>
      <w:divBdr>
        <w:top w:val="none" w:sz="0" w:space="0" w:color="auto"/>
        <w:left w:val="none" w:sz="0" w:space="0" w:color="auto"/>
        <w:bottom w:val="none" w:sz="0" w:space="0" w:color="auto"/>
        <w:right w:val="none" w:sz="0" w:space="0" w:color="auto"/>
      </w:divBdr>
    </w:div>
    <w:div w:id="1084762946">
      <w:bodyDiv w:val="1"/>
      <w:marLeft w:val="0"/>
      <w:marRight w:val="0"/>
      <w:marTop w:val="0"/>
      <w:marBottom w:val="0"/>
      <w:divBdr>
        <w:top w:val="none" w:sz="0" w:space="0" w:color="auto"/>
        <w:left w:val="none" w:sz="0" w:space="0" w:color="auto"/>
        <w:bottom w:val="none" w:sz="0" w:space="0" w:color="auto"/>
        <w:right w:val="none" w:sz="0" w:space="0" w:color="auto"/>
      </w:divBdr>
    </w:div>
    <w:div w:id="1084910212">
      <w:bodyDiv w:val="1"/>
      <w:marLeft w:val="0"/>
      <w:marRight w:val="0"/>
      <w:marTop w:val="0"/>
      <w:marBottom w:val="0"/>
      <w:divBdr>
        <w:top w:val="none" w:sz="0" w:space="0" w:color="auto"/>
        <w:left w:val="none" w:sz="0" w:space="0" w:color="auto"/>
        <w:bottom w:val="none" w:sz="0" w:space="0" w:color="auto"/>
        <w:right w:val="none" w:sz="0" w:space="0" w:color="auto"/>
      </w:divBdr>
    </w:div>
    <w:div w:id="1100486622">
      <w:bodyDiv w:val="1"/>
      <w:marLeft w:val="0"/>
      <w:marRight w:val="0"/>
      <w:marTop w:val="0"/>
      <w:marBottom w:val="0"/>
      <w:divBdr>
        <w:top w:val="none" w:sz="0" w:space="0" w:color="auto"/>
        <w:left w:val="none" w:sz="0" w:space="0" w:color="auto"/>
        <w:bottom w:val="none" w:sz="0" w:space="0" w:color="auto"/>
        <w:right w:val="none" w:sz="0" w:space="0" w:color="auto"/>
      </w:divBdr>
    </w:div>
    <w:div w:id="1103762808">
      <w:bodyDiv w:val="1"/>
      <w:marLeft w:val="0"/>
      <w:marRight w:val="0"/>
      <w:marTop w:val="0"/>
      <w:marBottom w:val="0"/>
      <w:divBdr>
        <w:top w:val="none" w:sz="0" w:space="0" w:color="auto"/>
        <w:left w:val="none" w:sz="0" w:space="0" w:color="auto"/>
        <w:bottom w:val="none" w:sz="0" w:space="0" w:color="auto"/>
        <w:right w:val="none" w:sz="0" w:space="0" w:color="auto"/>
      </w:divBdr>
    </w:div>
    <w:div w:id="1104493084">
      <w:bodyDiv w:val="1"/>
      <w:marLeft w:val="0"/>
      <w:marRight w:val="0"/>
      <w:marTop w:val="0"/>
      <w:marBottom w:val="0"/>
      <w:divBdr>
        <w:top w:val="none" w:sz="0" w:space="0" w:color="auto"/>
        <w:left w:val="none" w:sz="0" w:space="0" w:color="auto"/>
        <w:bottom w:val="none" w:sz="0" w:space="0" w:color="auto"/>
        <w:right w:val="none" w:sz="0" w:space="0" w:color="auto"/>
      </w:divBdr>
    </w:div>
    <w:div w:id="1105348396">
      <w:bodyDiv w:val="1"/>
      <w:marLeft w:val="0"/>
      <w:marRight w:val="0"/>
      <w:marTop w:val="0"/>
      <w:marBottom w:val="0"/>
      <w:divBdr>
        <w:top w:val="none" w:sz="0" w:space="0" w:color="auto"/>
        <w:left w:val="none" w:sz="0" w:space="0" w:color="auto"/>
        <w:bottom w:val="none" w:sz="0" w:space="0" w:color="auto"/>
        <w:right w:val="none" w:sz="0" w:space="0" w:color="auto"/>
      </w:divBdr>
    </w:div>
    <w:div w:id="1117872618">
      <w:bodyDiv w:val="1"/>
      <w:marLeft w:val="0"/>
      <w:marRight w:val="0"/>
      <w:marTop w:val="0"/>
      <w:marBottom w:val="0"/>
      <w:divBdr>
        <w:top w:val="none" w:sz="0" w:space="0" w:color="auto"/>
        <w:left w:val="none" w:sz="0" w:space="0" w:color="auto"/>
        <w:bottom w:val="none" w:sz="0" w:space="0" w:color="auto"/>
        <w:right w:val="none" w:sz="0" w:space="0" w:color="auto"/>
      </w:divBdr>
    </w:div>
    <w:div w:id="1118791072">
      <w:bodyDiv w:val="1"/>
      <w:marLeft w:val="0"/>
      <w:marRight w:val="0"/>
      <w:marTop w:val="0"/>
      <w:marBottom w:val="0"/>
      <w:divBdr>
        <w:top w:val="none" w:sz="0" w:space="0" w:color="auto"/>
        <w:left w:val="none" w:sz="0" w:space="0" w:color="auto"/>
        <w:bottom w:val="none" w:sz="0" w:space="0" w:color="auto"/>
        <w:right w:val="none" w:sz="0" w:space="0" w:color="auto"/>
      </w:divBdr>
    </w:div>
    <w:div w:id="1120681584">
      <w:bodyDiv w:val="1"/>
      <w:marLeft w:val="0"/>
      <w:marRight w:val="0"/>
      <w:marTop w:val="0"/>
      <w:marBottom w:val="0"/>
      <w:divBdr>
        <w:top w:val="none" w:sz="0" w:space="0" w:color="auto"/>
        <w:left w:val="none" w:sz="0" w:space="0" w:color="auto"/>
        <w:bottom w:val="none" w:sz="0" w:space="0" w:color="auto"/>
        <w:right w:val="none" w:sz="0" w:space="0" w:color="auto"/>
      </w:divBdr>
    </w:div>
    <w:div w:id="1121069936">
      <w:bodyDiv w:val="1"/>
      <w:marLeft w:val="0"/>
      <w:marRight w:val="0"/>
      <w:marTop w:val="0"/>
      <w:marBottom w:val="0"/>
      <w:divBdr>
        <w:top w:val="none" w:sz="0" w:space="0" w:color="auto"/>
        <w:left w:val="none" w:sz="0" w:space="0" w:color="auto"/>
        <w:bottom w:val="none" w:sz="0" w:space="0" w:color="auto"/>
        <w:right w:val="none" w:sz="0" w:space="0" w:color="auto"/>
      </w:divBdr>
    </w:div>
    <w:div w:id="1121072225">
      <w:bodyDiv w:val="1"/>
      <w:marLeft w:val="0"/>
      <w:marRight w:val="0"/>
      <w:marTop w:val="0"/>
      <w:marBottom w:val="0"/>
      <w:divBdr>
        <w:top w:val="none" w:sz="0" w:space="0" w:color="auto"/>
        <w:left w:val="none" w:sz="0" w:space="0" w:color="auto"/>
        <w:bottom w:val="none" w:sz="0" w:space="0" w:color="auto"/>
        <w:right w:val="none" w:sz="0" w:space="0" w:color="auto"/>
      </w:divBdr>
    </w:div>
    <w:div w:id="1129780343">
      <w:bodyDiv w:val="1"/>
      <w:marLeft w:val="0"/>
      <w:marRight w:val="0"/>
      <w:marTop w:val="0"/>
      <w:marBottom w:val="0"/>
      <w:divBdr>
        <w:top w:val="none" w:sz="0" w:space="0" w:color="auto"/>
        <w:left w:val="none" w:sz="0" w:space="0" w:color="auto"/>
        <w:bottom w:val="none" w:sz="0" w:space="0" w:color="auto"/>
        <w:right w:val="none" w:sz="0" w:space="0" w:color="auto"/>
      </w:divBdr>
    </w:div>
    <w:div w:id="1139687331">
      <w:bodyDiv w:val="1"/>
      <w:marLeft w:val="0"/>
      <w:marRight w:val="0"/>
      <w:marTop w:val="0"/>
      <w:marBottom w:val="0"/>
      <w:divBdr>
        <w:top w:val="none" w:sz="0" w:space="0" w:color="auto"/>
        <w:left w:val="none" w:sz="0" w:space="0" w:color="auto"/>
        <w:bottom w:val="none" w:sz="0" w:space="0" w:color="auto"/>
        <w:right w:val="none" w:sz="0" w:space="0" w:color="auto"/>
      </w:divBdr>
    </w:div>
    <w:div w:id="1145314815">
      <w:bodyDiv w:val="1"/>
      <w:marLeft w:val="0"/>
      <w:marRight w:val="0"/>
      <w:marTop w:val="0"/>
      <w:marBottom w:val="0"/>
      <w:divBdr>
        <w:top w:val="none" w:sz="0" w:space="0" w:color="auto"/>
        <w:left w:val="none" w:sz="0" w:space="0" w:color="auto"/>
        <w:bottom w:val="none" w:sz="0" w:space="0" w:color="auto"/>
        <w:right w:val="none" w:sz="0" w:space="0" w:color="auto"/>
      </w:divBdr>
    </w:div>
    <w:div w:id="1146817990">
      <w:bodyDiv w:val="1"/>
      <w:marLeft w:val="0"/>
      <w:marRight w:val="0"/>
      <w:marTop w:val="0"/>
      <w:marBottom w:val="0"/>
      <w:divBdr>
        <w:top w:val="none" w:sz="0" w:space="0" w:color="auto"/>
        <w:left w:val="none" w:sz="0" w:space="0" w:color="auto"/>
        <w:bottom w:val="none" w:sz="0" w:space="0" w:color="auto"/>
        <w:right w:val="none" w:sz="0" w:space="0" w:color="auto"/>
      </w:divBdr>
    </w:div>
    <w:div w:id="1147818394">
      <w:bodyDiv w:val="1"/>
      <w:marLeft w:val="0"/>
      <w:marRight w:val="0"/>
      <w:marTop w:val="0"/>
      <w:marBottom w:val="0"/>
      <w:divBdr>
        <w:top w:val="none" w:sz="0" w:space="0" w:color="auto"/>
        <w:left w:val="none" w:sz="0" w:space="0" w:color="auto"/>
        <w:bottom w:val="none" w:sz="0" w:space="0" w:color="auto"/>
        <w:right w:val="none" w:sz="0" w:space="0" w:color="auto"/>
      </w:divBdr>
    </w:div>
    <w:div w:id="1148473475">
      <w:bodyDiv w:val="1"/>
      <w:marLeft w:val="0"/>
      <w:marRight w:val="0"/>
      <w:marTop w:val="0"/>
      <w:marBottom w:val="0"/>
      <w:divBdr>
        <w:top w:val="none" w:sz="0" w:space="0" w:color="auto"/>
        <w:left w:val="none" w:sz="0" w:space="0" w:color="auto"/>
        <w:bottom w:val="none" w:sz="0" w:space="0" w:color="auto"/>
        <w:right w:val="none" w:sz="0" w:space="0" w:color="auto"/>
      </w:divBdr>
    </w:div>
    <w:div w:id="1148743998">
      <w:bodyDiv w:val="1"/>
      <w:marLeft w:val="0"/>
      <w:marRight w:val="0"/>
      <w:marTop w:val="0"/>
      <w:marBottom w:val="0"/>
      <w:divBdr>
        <w:top w:val="none" w:sz="0" w:space="0" w:color="auto"/>
        <w:left w:val="none" w:sz="0" w:space="0" w:color="auto"/>
        <w:bottom w:val="none" w:sz="0" w:space="0" w:color="auto"/>
        <w:right w:val="none" w:sz="0" w:space="0" w:color="auto"/>
      </w:divBdr>
    </w:div>
    <w:div w:id="1152528672">
      <w:bodyDiv w:val="1"/>
      <w:marLeft w:val="0"/>
      <w:marRight w:val="0"/>
      <w:marTop w:val="0"/>
      <w:marBottom w:val="0"/>
      <w:divBdr>
        <w:top w:val="none" w:sz="0" w:space="0" w:color="auto"/>
        <w:left w:val="none" w:sz="0" w:space="0" w:color="auto"/>
        <w:bottom w:val="none" w:sz="0" w:space="0" w:color="auto"/>
        <w:right w:val="none" w:sz="0" w:space="0" w:color="auto"/>
      </w:divBdr>
    </w:div>
    <w:div w:id="1158299961">
      <w:bodyDiv w:val="1"/>
      <w:marLeft w:val="0"/>
      <w:marRight w:val="0"/>
      <w:marTop w:val="0"/>
      <w:marBottom w:val="0"/>
      <w:divBdr>
        <w:top w:val="none" w:sz="0" w:space="0" w:color="auto"/>
        <w:left w:val="none" w:sz="0" w:space="0" w:color="auto"/>
        <w:bottom w:val="none" w:sz="0" w:space="0" w:color="auto"/>
        <w:right w:val="none" w:sz="0" w:space="0" w:color="auto"/>
      </w:divBdr>
    </w:div>
    <w:div w:id="1159034175">
      <w:bodyDiv w:val="1"/>
      <w:marLeft w:val="0"/>
      <w:marRight w:val="0"/>
      <w:marTop w:val="0"/>
      <w:marBottom w:val="0"/>
      <w:divBdr>
        <w:top w:val="none" w:sz="0" w:space="0" w:color="auto"/>
        <w:left w:val="none" w:sz="0" w:space="0" w:color="auto"/>
        <w:bottom w:val="none" w:sz="0" w:space="0" w:color="auto"/>
        <w:right w:val="none" w:sz="0" w:space="0" w:color="auto"/>
      </w:divBdr>
    </w:div>
    <w:div w:id="1160779269">
      <w:bodyDiv w:val="1"/>
      <w:marLeft w:val="0"/>
      <w:marRight w:val="0"/>
      <w:marTop w:val="0"/>
      <w:marBottom w:val="0"/>
      <w:divBdr>
        <w:top w:val="none" w:sz="0" w:space="0" w:color="auto"/>
        <w:left w:val="none" w:sz="0" w:space="0" w:color="auto"/>
        <w:bottom w:val="none" w:sz="0" w:space="0" w:color="auto"/>
        <w:right w:val="none" w:sz="0" w:space="0" w:color="auto"/>
      </w:divBdr>
    </w:div>
    <w:div w:id="1161430200">
      <w:bodyDiv w:val="1"/>
      <w:marLeft w:val="0"/>
      <w:marRight w:val="0"/>
      <w:marTop w:val="0"/>
      <w:marBottom w:val="0"/>
      <w:divBdr>
        <w:top w:val="none" w:sz="0" w:space="0" w:color="auto"/>
        <w:left w:val="none" w:sz="0" w:space="0" w:color="auto"/>
        <w:bottom w:val="none" w:sz="0" w:space="0" w:color="auto"/>
        <w:right w:val="none" w:sz="0" w:space="0" w:color="auto"/>
      </w:divBdr>
    </w:div>
    <w:div w:id="1162739764">
      <w:bodyDiv w:val="1"/>
      <w:marLeft w:val="0"/>
      <w:marRight w:val="0"/>
      <w:marTop w:val="0"/>
      <w:marBottom w:val="0"/>
      <w:divBdr>
        <w:top w:val="none" w:sz="0" w:space="0" w:color="auto"/>
        <w:left w:val="none" w:sz="0" w:space="0" w:color="auto"/>
        <w:bottom w:val="none" w:sz="0" w:space="0" w:color="auto"/>
        <w:right w:val="none" w:sz="0" w:space="0" w:color="auto"/>
      </w:divBdr>
    </w:div>
    <w:div w:id="1174607111">
      <w:bodyDiv w:val="1"/>
      <w:marLeft w:val="0"/>
      <w:marRight w:val="0"/>
      <w:marTop w:val="0"/>
      <w:marBottom w:val="0"/>
      <w:divBdr>
        <w:top w:val="none" w:sz="0" w:space="0" w:color="auto"/>
        <w:left w:val="none" w:sz="0" w:space="0" w:color="auto"/>
        <w:bottom w:val="none" w:sz="0" w:space="0" w:color="auto"/>
        <w:right w:val="none" w:sz="0" w:space="0" w:color="auto"/>
      </w:divBdr>
    </w:div>
    <w:div w:id="1181237143">
      <w:bodyDiv w:val="1"/>
      <w:marLeft w:val="0"/>
      <w:marRight w:val="0"/>
      <w:marTop w:val="0"/>
      <w:marBottom w:val="0"/>
      <w:divBdr>
        <w:top w:val="none" w:sz="0" w:space="0" w:color="auto"/>
        <w:left w:val="none" w:sz="0" w:space="0" w:color="auto"/>
        <w:bottom w:val="none" w:sz="0" w:space="0" w:color="auto"/>
        <w:right w:val="none" w:sz="0" w:space="0" w:color="auto"/>
      </w:divBdr>
    </w:div>
    <w:div w:id="1182012544">
      <w:bodyDiv w:val="1"/>
      <w:marLeft w:val="0"/>
      <w:marRight w:val="0"/>
      <w:marTop w:val="0"/>
      <w:marBottom w:val="0"/>
      <w:divBdr>
        <w:top w:val="none" w:sz="0" w:space="0" w:color="auto"/>
        <w:left w:val="none" w:sz="0" w:space="0" w:color="auto"/>
        <w:bottom w:val="none" w:sz="0" w:space="0" w:color="auto"/>
        <w:right w:val="none" w:sz="0" w:space="0" w:color="auto"/>
      </w:divBdr>
    </w:div>
    <w:div w:id="1191799043">
      <w:bodyDiv w:val="1"/>
      <w:marLeft w:val="0"/>
      <w:marRight w:val="0"/>
      <w:marTop w:val="0"/>
      <w:marBottom w:val="0"/>
      <w:divBdr>
        <w:top w:val="none" w:sz="0" w:space="0" w:color="auto"/>
        <w:left w:val="none" w:sz="0" w:space="0" w:color="auto"/>
        <w:bottom w:val="none" w:sz="0" w:space="0" w:color="auto"/>
        <w:right w:val="none" w:sz="0" w:space="0" w:color="auto"/>
      </w:divBdr>
    </w:div>
    <w:div w:id="1194340300">
      <w:bodyDiv w:val="1"/>
      <w:marLeft w:val="0"/>
      <w:marRight w:val="0"/>
      <w:marTop w:val="0"/>
      <w:marBottom w:val="0"/>
      <w:divBdr>
        <w:top w:val="none" w:sz="0" w:space="0" w:color="auto"/>
        <w:left w:val="none" w:sz="0" w:space="0" w:color="auto"/>
        <w:bottom w:val="none" w:sz="0" w:space="0" w:color="auto"/>
        <w:right w:val="none" w:sz="0" w:space="0" w:color="auto"/>
      </w:divBdr>
    </w:div>
    <w:div w:id="1197043586">
      <w:bodyDiv w:val="1"/>
      <w:marLeft w:val="0"/>
      <w:marRight w:val="0"/>
      <w:marTop w:val="0"/>
      <w:marBottom w:val="0"/>
      <w:divBdr>
        <w:top w:val="none" w:sz="0" w:space="0" w:color="auto"/>
        <w:left w:val="none" w:sz="0" w:space="0" w:color="auto"/>
        <w:bottom w:val="none" w:sz="0" w:space="0" w:color="auto"/>
        <w:right w:val="none" w:sz="0" w:space="0" w:color="auto"/>
      </w:divBdr>
    </w:div>
    <w:div w:id="1199124100">
      <w:bodyDiv w:val="1"/>
      <w:marLeft w:val="0"/>
      <w:marRight w:val="0"/>
      <w:marTop w:val="0"/>
      <w:marBottom w:val="0"/>
      <w:divBdr>
        <w:top w:val="none" w:sz="0" w:space="0" w:color="auto"/>
        <w:left w:val="none" w:sz="0" w:space="0" w:color="auto"/>
        <w:bottom w:val="none" w:sz="0" w:space="0" w:color="auto"/>
        <w:right w:val="none" w:sz="0" w:space="0" w:color="auto"/>
      </w:divBdr>
    </w:div>
    <w:div w:id="1200046609">
      <w:bodyDiv w:val="1"/>
      <w:marLeft w:val="0"/>
      <w:marRight w:val="0"/>
      <w:marTop w:val="0"/>
      <w:marBottom w:val="0"/>
      <w:divBdr>
        <w:top w:val="none" w:sz="0" w:space="0" w:color="auto"/>
        <w:left w:val="none" w:sz="0" w:space="0" w:color="auto"/>
        <w:bottom w:val="none" w:sz="0" w:space="0" w:color="auto"/>
        <w:right w:val="none" w:sz="0" w:space="0" w:color="auto"/>
      </w:divBdr>
    </w:div>
    <w:div w:id="1201211248">
      <w:bodyDiv w:val="1"/>
      <w:marLeft w:val="0"/>
      <w:marRight w:val="0"/>
      <w:marTop w:val="0"/>
      <w:marBottom w:val="0"/>
      <w:divBdr>
        <w:top w:val="none" w:sz="0" w:space="0" w:color="auto"/>
        <w:left w:val="none" w:sz="0" w:space="0" w:color="auto"/>
        <w:bottom w:val="none" w:sz="0" w:space="0" w:color="auto"/>
        <w:right w:val="none" w:sz="0" w:space="0" w:color="auto"/>
      </w:divBdr>
    </w:div>
    <w:div w:id="1204824056">
      <w:bodyDiv w:val="1"/>
      <w:marLeft w:val="0"/>
      <w:marRight w:val="0"/>
      <w:marTop w:val="0"/>
      <w:marBottom w:val="0"/>
      <w:divBdr>
        <w:top w:val="none" w:sz="0" w:space="0" w:color="auto"/>
        <w:left w:val="none" w:sz="0" w:space="0" w:color="auto"/>
        <w:bottom w:val="none" w:sz="0" w:space="0" w:color="auto"/>
        <w:right w:val="none" w:sz="0" w:space="0" w:color="auto"/>
      </w:divBdr>
    </w:div>
    <w:div w:id="1213883630">
      <w:bodyDiv w:val="1"/>
      <w:marLeft w:val="0"/>
      <w:marRight w:val="0"/>
      <w:marTop w:val="0"/>
      <w:marBottom w:val="0"/>
      <w:divBdr>
        <w:top w:val="none" w:sz="0" w:space="0" w:color="auto"/>
        <w:left w:val="none" w:sz="0" w:space="0" w:color="auto"/>
        <w:bottom w:val="none" w:sz="0" w:space="0" w:color="auto"/>
        <w:right w:val="none" w:sz="0" w:space="0" w:color="auto"/>
      </w:divBdr>
    </w:div>
    <w:div w:id="1220169216">
      <w:bodyDiv w:val="1"/>
      <w:marLeft w:val="0"/>
      <w:marRight w:val="0"/>
      <w:marTop w:val="0"/>
      <w:marBottom w:val="0"/>
      <w:divBdr>
        <w:top w:val="none" w:sz="0" w:space="0" w:color="auto"/>
        <w:left w:val="none" w:sz="0" w:space="0" w:color="auto"/>
        <w:bottom w:val="none" w:sz="0" w:space="0" w:color="auto"/>
        <w:right w:val="none" w:sz="0" w:space="0" w:color="auto"/>
      </w:divBdr>
    </w:div>
    <w:div w:id="1224367401">
      <w:bodyDiv w:val="1"/>
      <w:marLeft w:val="0"/>
      <w:marRight w:val="0"/>
      <w:marTop w:val="0"/>
      <w:marBottom w:val="0"/>
      <w:divBdr>
        <w:top w:val="none" w:sz="0" w:space="0" w:color="auto"/>
        <w:left w:val="none" w:sz="0" w:space="0" w:color="auto"/>
        <w:bottom w:val="none" w:sz="0" w:space="0" w:color="auto"/>
        <w:right w:val="none" w:sz="0" w:space="0" w:color="auto"/>
      </w:divBdr>
    </w:div>
    <w:div w:id="1233656648">
      <w:bodyDiv w:val="1"/>
      <w:marLeft w:val="0"/>
      <w:marRight w:val="0"/>
      <w:marTop w:val="0"/>
      <w:marBottom w:val="0"/>
      <w:divBdr>
        <w:top w:val="none" w:sz="0" w:space="0" w:color="auto"/>
        <w:left w:val="none" w:sz="0" w:space="0" w:color="auto"/>
        <w:bottom w:val="none" w:sz="0" w:space="0" w:color="auto"/>
        <w:right w:val="none" w:sz="0" w:space="0" w:color="auto"/>
      </w:divBdr>
    </w:div>
    <w:div w:id="1233857323">
      <w:bodyDiv w:val="1"/>
      <w:marLeft w:val="0"/>
      <w:marRight w:val="0"/>
      <w:marTop w:val="0"/>
      <w:marBottom w:val="0"/>
      <w:divBdr>
        <w:top w:val="none" w:sz="0" w:space="0" w:color="auto"/>
        <w:left w:val="none" w:sz="0" w:space="0" w:color="auto"/>
        <w:bottom w:val="none" w:sz="0" w:space="0" w:color="auto"/>
        <w:right w:val="none" w:sz="0" w:space="0" w:color="auto"/>
      </w:divBdr>
    </w:div>
    <w:div w:id="1235431952">
      <w:bodyDiv w:val="1"/>
      <w:marLeft w:val="0"/>
      <w:marRight w:val="0"/>
      <w:marTop w:val="0"/>
      <w:marBottom w:val="0"/>
      <w:divBdr>
        <w:top w:val="none" w:sz="0" w:space="0" w:color="auto"/>
        <w:left w:val="none" w:sz="0" w:space="0" w:color="auto"/>
        <w:bottom w:val="none" w:sz="0" w:space="0" w:color="auto"/>
        <w:right w:val="none" w:sz="0" w:space="0" w:color="auto"/>
      </w:divBdr>
    </w:div>
    <w:div w:id="1235552800">
      <w:bodyDiv w:val="1"/>
      <w:marLeft w:val="0"/>
      <w:marRight w:val="0"/>
      <w:marTop w:val="0"/>
      <w:marBottom w:val="0"/>
      <w:divBdr>
        <w:top w:val="none" w:sz="0" w:space="0" w:color="auto"/>
        <w:left w:val="none" w:sz="0" w:space="0" w:color="auto"/>
        <w:bottom w:val="none" w:sz="0" w:space="0" w:color="auto"/>
        <w:right w:val="none" w:sz="0" w:space="0" w:color="auto"/>
      </w:divBdr>
    </w:div>
    <w:div w:id="1236433029">
      <w:bodyDiv w:val="1"/>
      <w:marLeft w:val="0"/>
      <w:marRight w:val="0"/>
      <w:marTop w:val="0"/>
      <w:marBottom w:val="0"/>
      <w:divBdr>
        <w:top w:val="none" w:sz="0" w:space="0" w:color="auto"/>
        <w:left w:val="none" w:sz="0" w:space="0" w:color="auto"/>
        <w:bottom w:val="none" w:sz="0" w:space="0" w:color="auto"/>
        <w:right w:val="none" w:sz="0" w:space="0" w:color="auto"/>
      </w:divBdr>
    </w:div>
    <w:div w:id="1237978162">
      <w:bodyDiv w:val="1"/>
      <w:marLeft w:val="0"/>
      <w:marRight w:val="0"/>
      <w:marTop w:val="0"/>
      <w:marBottom w:val="0"/>
      <w:divBdr>
        <w:top w:val="none" w:sz="0" w:space="0" w:color="auto"/>
        <w:left w:val="none" w:sz="0" w:space="0" w:color="auto"/>
        <w:bottom w:val="none" w:sz="0" w:space="0" w:color="auto"/>
        <w:right w:val="none" w:sz="0" w:space="0" w:color="auto"/>
      </w:divBdr>
    </w:div>
    <w:div w:id="1238250783">
      <w:bodyDiv w:val="1"/>
      <w:marLeft w:val="0"/>
      <w:marRight w:val="0"/>
      <w:marTop w:val="0"/>
      <w:marBottom w:val="0"/>
      <w:divBdr>
        <w:top w:val="none" w:sz="0" w:space="0" w:color="auto"/>
        <w:left w:val="none" w:sz="0" w:space="0" w:color="auto"/>
        <w:bottom w:val="none" w:sz="0" w:space="0" w:color="auto"/>
        <w:right w:val="none" w:sz="0" w:space="0" w:color="auto"/>
      </w:divBdr>
    </w:div>
    <w:div w:id="1240015764">
      <w:bodyDiv w:val="1"/>
      <w:marLeft w:val="0"/>
      <w:marRight w:val="0"/>
      <w:marTop w:val="0"/>
      <w:marBottom w:val="0"/>
      <w:divBdr>
        <w:top w:val="none" w:sz="0" w:space="0" w:color="auto"/>
        <w:left w:val="none" w:sz="0" w:space="0" w:color="auto"/>
        <w:bottom w:val="none" w:sz="0" w:space="0" w:color="auto"/>
        <w:right w:val="none" w:sz="0" w:space="0" w:color="auto"/>
      </w:divBdr>
    </w:div>
    <w:div w:id="1242325674">
      <w:bodyDiv w:val="1"/>
      <w:marLeft w:val="0"/>
      <w:marRight w:val="0"/>
      <w:marTop w:val="0"/>
      <w:marBottom w:val="0"/>
      <w:divBdr>
        <w:top w:val="none" w:sz="0" w:space="0" w:color="auto"/>
        <w:left w:val="none" w:sz="0" w:space="0" w:color="auto"/>
        <w:bottom w:val="none" w:sz="0" w:space="0" w:color="auto"/>
        <w:right w:val="none" w:sz="0" w:space="0" w:color="auto"/>
      </w:divBdr>
    </w:div>
    <w:div w:id="1262033545">
      <w:bodyDiv w:val="1"/>
      <w:marLeft w:val="0"/>
      <w:marRight w:val="0"/>
      <w:marTop w:val="0"/>
      <w:marBottom w:val="0"/>
      <w:divBdr>
        <w:top w:val="none" w:sz="0" w:space="0" w:color="auto"/>
        <w:left w:val="none" w:sz="0" w:space="0" w:color="auto"/>
        <w:bottom w:val="none" w:sz="0" w:space="0" w:color="auto"/>
        <w:right w:val="none" w:sz="0" w:space="0" w:color="auto"/>
      </w:divBdr>
    </w:div>
    <w:div w:id="1262225526">
      <w:bodyDiv w:val="1"/>
      <w:marLeft w:val="0"/>
      <w:marRight w:val="0"/>
      <w:marTop w:val="0"/>
      <w:marBottom w:val="0"/>
      <w:divBdr>
        <w:top w:val="none" w:sz="0" w:space="0" w:color="auto"/>
        <w:left w:val="none" w:sz="0" w:space="0" w:color="auto"/>
        <w:bottom w:val="none" w:sz="0" w:space="0" w:color="auto"/>
        <w:right w:val="none" w:sz="0" w:space="0" w:color="auto"/>
      </w:divBdr>
    </w:div>
    <w:div w:id="1278370738">
      <w:bodyDiv w:val="1"/>
      <w:marLeft w:val="0"/>
      <w:marRight w:val="0"/>
      <w:marTop w:val="0"/>
      <w:marBottom w:val="0"/>
      <w:divBdr>
        <w:top w:val="none" w:sz="0" w:space="0" w:color="auto"/>
        <w:left w:val="none" w:sz="0" w:space="0" w:color="auto"/>
        <w:bottom w:val="none" w:sz="0" w:space="0" w:color="auto"/>
        <w:right w:val="none" w:sz="0" w:space="0" w:color="auto"/>
      </w:divBdr>
    </w:div>
    <w:div w:id="1286041548">
      <w:bodyDiv w:val="1"/>
      <w:marLeft w:val="0"/>
      <w:marRight w:val="0"/>
      <w:marTop w:val="0"/>
      <w:marBottom w:val="0"/>
      <w:divBdr>
        <w:top w:val="none" w:sz="0" w:space="0" w:color="auto"/>
        <w:left w:val="none" w:sz="0" w:space="0" w:color="auto"/>
        <w:bottom w:val="none" w:sz="0" w:space="0" w:color="auto"/>
        <w:right w:val="none" w:sz="0" w:space="0" w:color="auto"/>
      </w:divBdr>
    </w:div>
    <w:div w:id="1287198625">
      <w:bodyDiv w:val="1"/>
      <w:marLeft w:val="0"/>
      <w:marRight w:val="0"/>
      <w:marTop w:val="0"/>
      <w:marBottom w:val="0"/>
      <w:divBdr>
        <w:top w:val="none" w:sz="0" w:space="0" w:color="auto"/>
        <w:left w:val="none" w:sz="0" w:space="0" w:color="auto"/>
        <w:bottom w:val="none" w:sz="0" w:space="0" w:color="auto"/>
        <w:right w:val="none" w:sz="0" w:space="0" w:color="auto"/>
      </w:divBdr>
    </w:div>
    <w:div w:id="1290285898">
      <w:bodyDiv w:val="1"/>
      <w:marLeft w:val="0"/>
      <w:marRight w:val="0"/>
      <w:marTop w:val="0"/>
      <w:marBottom w:val="0"/>
      <w:divBdr>
        <w:top w:val="none" w:sz="0" w:space="0" w:color="auto"/>
        <w:left w:val="none" w:sz="0" w:space="0" w:color="auto"/>
        <w:bottom w:val="none" w:sz="0" w:space="0" w:color="auto"/>
        <w:right w:val="none" w:sz="0" w:space="0" w:color="auto"/>
      </w:divBdr>
    </w:div>
    <w:div w:id="1296834357">
      <w:bodyDiv w:val="1"/>
      <w:marLeft w:val="0"/>
      <w:marRight w:val="0"/>
      <w:marTop w:val="0"/>
      <w:marBottom w:val="0"/>
      <w:divBdr>
        <w:top w:val="none" w:sz="0" w:space="0" w:color="auto"/>
        <w:left w:val="none" w:sz="0" w:space="0" w:color="auto"/>
        <w:bottom w:val="none" w:sz="0" w:space="0" w:color="auto"/>
        <w:right w:val="none" w:sz="0" w:space="0" w:color="auto"/>
      </w:divBdr>
    </w:div>
    <w:div w:id="1300963196">
      <w:bodyDiv w:val="1"/>
      <w:marLeft w:val="0"/>
      <w:marRight w:val="0"/>
      <w:marTop w:val="0"/>
      <w:marBottom w:val="0"/>
      <w:divBdr>
        <w:top w:val="none" w:sz="0" w:space="0" w:color="auto"/>
        <w:left w:val="none" w:sz="0" w:space="0" w:color="auto"/>
        <w:bottom w:val="none" w:sz="0" w:space="0" w:color="auto"/>
        <w:right w:val="none" w:sz="0" w:space="0" w:color="auto"/>
      </w:divBdr>
    </w:div>
    <w:div w:id="1307511565">
      <w:bodyDiv w:val="1"/>
      <w:marLeft w:val="0"/>
      <w:marRight w:val="0"/>
      <w:marTop w:val="0"/>
      <w:marBottom w:val="0"/>
      <w:divBdr>
        <w:top w:val="none" w:sz="0" w:space="0" w:color="auto"/>
        <w:left w:val="none" w:sz="0" w:space="0" w:color="auto"/>
        <w:bottom w:val="none" w:sz="0" w:space="0" w:color="auto"/>
        <w:right w:val="none" w:sz="0" w:space="0" w:color="auto"/>
      </w:divBdr>
    </w:div>
    <w:div w:id="1316836112">
      <w:bodyDiv w:val="1"/>
      <w:marLeft w:val="0"/>
      <w:marRight w:val="0"/>
      <w:marTop w:val="0"/>
      <w:marBottom w:val="0"/>
      <w:divBdr>
        <w:top w:val="none" w:sz="0" w:space="0" w:color="auto"/>
        <w:left w:val="none" w:sz="0" w:space="0" w:color="auto"/>
        <w:bottom w:val="none" w:sz="0" w:space="0" w:color="auto"/>
        <w:right w:val="none" w:sz="0" w:space="0" w:color="auto"/>
      </w:divBdr>
    </w:div>
    <w:div w:id="1322924395">
      <w:bodyDiv w:val="1"/>
      <w:marLeft w:val="0"/>
      <w:marRight w:val="0"/>
      <w:marTop w:val="0"/>
      <w:marBottom w:val="0"/>
      <w:divBdr>
        <w:top w:val="none" w:sz="0" w:space="0" w:color="auto"/>
        <w:left w:val="none" w:sz="0" w:space="0" w:color="auto"/>
        <w:bottom w:val="none" w:sz="0" w:space="0" w:color="auto"/>
        <w:right w:val="none" w:sz="0" w:space="0" w:color="auto"/>
      </w:divBdr>
    </w:div>
    <w:div w:id="1326591615">
      <w:bodyDiv w:val="1"/>
      <w:marLeft w:val="0"/>
      <w:marRight w:val="0"/>
      <w:marTop w:val="0"/>
      <w:marBottom w:val="0"/>
      <w:divBdr>
        <w:top w:val="none" w:sz="0" w:space="0" w:color="auto"/>
        <w:left w:val="none" w:sz="0" w:space="0" w:color="auto"/>
        <w:bottom w:val="none" w:sz="0" w:space="0" w:color="auto"/>
        <w:right w:val="none" w:sz="0" w:space="0" w:color="auto"/>
      </w:divBdr>
    </w:div>
    <w:div w:id="1332491726">
      <w:bodyDiv w:val="1"/>
      <w:marLeft w:val="0"/>
      <w:marRight w:val="0"/>
      <w:marTop w:val="0"/>
      <w:marBottom w:val="0"/>
      <w:divBdr>
        <w:top w:val="none" w:sz="0" w:space="0" w:color="auto"/>
        <w:left w:val="none" w:sz="0" w:space="0" w:color="auto"/>
        <w:bottom w:val="none" w:sz="0" w:space="0" w:color="auto"/>
        <w:right w:val="none" w:sz="0" w:space="0" w:color="auto"/>
      </w:divBdr>
    </w:div>
    <w:div w:id="1332835681">
      <w:bodyDiv w:val="1"/>
      <w:marLeft w:val="0"/>
      <w:marRight w:val="0"/>
      <w:marTop w:val="0"/>
      <w:marBottom w:val="0"/>
      <w:divBdr>
        <w:top w:val="none" w:sz="0" w:space="0" w:color="auto"/>
        <w:left w:val="none" w:sz="0" w:space="0" w:color="auto"/>
        <w:bottom w:val="none" w:sz="0" w:space="0" w:color="auto"/>
        <w:right w:val="none" w:sz="0" w:space="0" w:color="auto"/>
      </w:divBdr>
    </w:div>
    <w:div w:id="1334262365">
      <w:bodyDiv w:val="1"/>
      <w:marLeft w:val="0"/>
      <w:marRight w:val="0"/>
      <w:marTop w:val="0"/>
      <w:marBottom w:val="0"/>
      <w:divBdr>
        <w:top w:val="none" w:sz="0" w:space="0" w:color="auto"/>
        <w:left w:val="none" w:sz="0" w:space="0" w:color="auto"/>
        <w:bottom w:val="none" w:sz="0" w:space="0" w:color="auto"/>
        <w:right w:val="none" w:sz="0" w:space="0" w:color="auto"/>
      </w:divBdr>
    </w:div>
    <w:div w:id="1336421973">
      <w:bodyDiv w:val="1"/>
      <w:marLeft w:val="0"/>
      <w:marRight w:val="0"/>
      <w:marTop w:val="0"/>
      <w:marBottom w:val="0"/>
      <w:divBdr>
        <w:top w:val="none" w:sz="0" w:space="0" w:color="auto"/>
        <w:left w:val="none" w:sz="0" w:space="0" w:color="auto"/>
        <w:bottom w:val="none" w:sz="0" w:space="0" w:color="auto"/>
        <w:right w:val="none" w:sz="0" w:space="0" w:color="auto"/>
      </w:divBdr>
    </w:div>
    <w:div w:id="1337614443">
      <w:bodyDiv w:val="1"/>
      <w:marLeft w:val="0"/>
      <w:marRight w:val="0"/>
      <w:marTop w:val="0"/>
      <w:marBottom w:val="0"/>
      <w:divBdr>
        <w:top w:val="none" w:sz="0" w:space="0" w:color="auto"/>
        <w:left w:val="none" w:sz="0" w:space="0" w:color="auto"/>
        <w:bottom w:val="none" w:sz="0" w:space="0" w:color="auto"/>
        <w:right w:val="none" w:sz="0" w:space="0" w:color="auto"/>
      </w:divBdr>
    </w:div>
    <w:div w:id="1339112684">
      <w:bodyDiv w:val="1"/>
      <w:marLeft w:val="0"/>
      <w:marRight w:val="0"/>
      <w:marTop w:val="0"/>
      <w:marBottom w:val="0"/>
      <w:divBdr>
        <w:top w:val="none" w:sz="0" w:space="0" w:color="auto"/>
        <w:left w:val="none" w:sz="0" w:space="0" w:color="auto"/>
        <w:bottom w:val="none" w:sz="0" w:space="0" w:color="auto"/>
        <w:right w:val="none" w:sz="0" w:space="0" w:color="auto"/>
      </w:divBdr>
    </w:div>
    <w:div w:id="1352143045">
      <w:bodyDiv w:val="1"/>
      <w:marLeft w:val="0"/>
      <w:marRight w:val="0"/>
      <w:marTop w:val="0"/>
      <w:marBottom w:val="0"/>
      <w:divBdr>
        <w:top w:val="none" w:sz="0" w:space="0" w:color="auto"/>
        <w:left w:val="none" w:sz="0" w:space="0" w:color="auto"/>
        <w:bottom w:val="none" w:sz="0" w:space="0" w:color="auto"/>
        <w:right w:val="none" w:sz="0" w:space="0" w:color="auto"/>
      </w:divBdr>
    </w:div>
    <w:div w:id="1369065919">
      <w:bodyDiv w:val="1"/>
      <w:marLeft w:val="0"/>
      <w:marRight w:val="0"/>
      <w:marTop w:val="0"/>
      <w:marBottom w:val="0"/>
      <w:divBdr>
        <w:top w:val="none" w:sz="0" w:space="0" w:color="auto"/>
        <w:left w:val="none" w:sz="0" w:space="0" w:color="auto"/>
        <w:bottom w:val="none" w:sz="0" w:space="0" w:color="auto"/>
        <w:right w:val="none" w:sz="0" w:space="0" w:color="auto"/>
      </w:divBdr>
    </w:div>
    <w:div w:id="1382513739">
      <w:bodyDiv w:val="1"/>
      <w:marLeft w:val="0"/>
      <w:marRight w:val="0"/>
      <w:marTop w:val="0"/>
      <w:marBottom w:val="0"/>
      <w:divBdr>
        <w:top w:val="none" w:sz="0" w:space="0" w:color="auto"/>
        <w:left w:val="none" w:sz="0" w:space="0" w:color="auto"/>
        <w:bottom w:val="none" w:sz="0" w:space="0" w:color="auto"/>
        <w:right w:val="none" w:sz="0" w:space="0" w:color="auto"/>
      </w:divBdr>
    </w:div>
    <w:div w:id="1384211097">
      <w:bodyDiv w:val="1"/>
      <w:marLeft w:val="0"/>
      <w:marRight w:val="0"/>
      <w:marTop w:val="0"/>
      <w:marBottom w:val="0"/>
      <w:divBdr>
        <w:top w:val="none" w:sz="0" w:space="0" w:color="auto"/>
        <w:left w:val="none" w:sz="0" w:space="0" w:color="auto"/>
        <w:bottom w:val="none" w:sz="0" w:space="0" w:color="auto"/>
        <w:right w:val="none" w:sz="0" w:space="0" w:color="auto"/>
      </w:divBdr>
    </w:div>
    <w:div w:id="1387802090">
      <w:bodyDiv w:val="1"/>
      <w:marLeft w:val="0"/>
      <w:marRight w:val="0"/>
      <w:marTop w:val="0"/>
      <w:marBottom w:val="0"/>
      <w:divBdr>
        <w:top w:val="none" w:sz="0" w:space="0" w:color="auto"/>
        <w:left w:val="none" w:sz="0" w:space="0" w:color="auto"/>
        <w:bottom w:val="none" w:sz="0" w:space="0" w:color="auto"/>
        <w:right w:val="none" w:sz="0" w:space="0" w:color="auto"/>
      </w:divBdr>
    </w:div>
    <w:div w:id="1394233984">
      <w:bodyDiv w:val="1"/>
      <w:marLeft w:val="0"/>
      <w:marRight w:val="0"/>
      <w:marTop w:val="0"/>
      <w:marBottom w:val="0"/>
      <w:divBdr>
        <w:top w:val="none" w:sz="0" w:space="0" w:color="auto"/>
        <w:left w:val="none" w:sz="0" w:space="0" w:color="auto"/>
        <w:bottom w:val="none" w:sz="0" w:space="0" w:color="auto"/>
        <w:right w:val="none" w:sz="0" w:space="0" w:color="auto"/>
      </w:divBdr>
    </w:div>
    <w:div w:id="1412776366">
      <w:bodyDiv w:val="1"/>
      <w:marLeft w:val="0"/>
      <w:marRight w:val="0"/>
      <w:marTop w:val="0"/>
      <w:marBottom w:val="0"/>
      <w:divBdr>
        <w:top w:val="none" w:sz="0" w:space="0" w:color="auto"/>
        <w:left w:val="none" w:sz="0" w:space="0" w:color="auto"/>
        <w:bottom w:val="none" w:sz="0" w:space="0" w:color="auto"/>
        <w:right w:val="none" w:sz="0" w:space="0" w:color="auto"/>
      </w:divBdr>
    </w:div>
    <w:div w:id="1426607384">
      <w:bodyDiv w:val="1"/>
      <w:marLeft w:val="0"/>
      <w:marRight w:val="0"/>
      <w:marTop w:val="0"/>
      <w:marBottom w:val="0"/>
      <w:divBdr>
        <w:top w:val="none" w:sz="0" w:space="0" w:color="auto"/>
        <w:left w:val="none" w:sz="0" w:space="0" w:color="auto"/>
        <w:bottom w:val="none" w:sz="0" w:space="0" w:color="auto"/>
        <w:right w:val="none" w:sz="0" w:space="0" w:color="auto"/>
      </w:divBdr>
    </w:div>
    <w:div w:id="1431970988">
      <w:bodyDiv w:val="1"/>
      <w:marLeft w:val="0"/>
      <w:marRight w:val="0"/>
      <w:marTop w:val="0"/>
      <w:marBottom w:val="0"/>
      <w:divBdr>
        <w:top w:val="none" w:sz="0" w:space="0" w:color="auto"/>
        <w:left w:val="none" w:sz="0" w:space="0" w:color="auto"/>
        <w:bottom w:val="none" w:sz="0" w:space="0" w:color="auto"/>
        <w:right w:val="none" w:sz="0" w:space="0" w:color="auto"/>
      </w:divBdr>
    </w:div>
    <w:div w:id="1435638215">
      <w:bodyDiv w:val="1"/>
      <w:marLeft w:val="0"/>
      <w:marRight w:val="0"/>
      <w:marTop w:val="0"/>
      <w:marBottom w:val="0"/>
      <w:divBdr>
        <w:top w:val="none" w:sz="0" w:space="0" w:color="auto"/>
        <w:left w:val="none" w:sz="0" w:space="0" w:color="auto"/>
        <w:bottom w:val="none" w:sz="0" w:space="0" w:color="auto"/>
        <w:right w:val="none" w:sz="0" w:space="0" w:color="auto"/>
      </w:divBdr>
    </w:div>
    <w:div w:id="1455056326">
      <w:bodyDiv w:val="1"/>
      <w:marLeft w:val="0"/>
      <w:marRight w:val="0"/>
      <w:marTop w:val="0"/>
      <w:marBottom w:val="0"/>
      <w:divBdr>
        <w:top w:val="none" w:sz="0" w:space="0" w:color="auto"/>
        <w:left w:val="none" w:sz="0" w:space="0" w:color="auto"/>
        <w:bottom w:val="none" w:sz="0" w:space="0" w:color="auto"/>
        <w:right w:val="none" w:sz="0" w:space="0" w:color="auto"/>
      </w:divBdr>
    </w:div>
    <w:div w:id="1457724725">
      <w:bodyDiv w:val="1"/>
      <w:marLeft w:val="0"/>
      <w:marRight w:val="0"/>
      <w:marTop w:val="0"/>
      <w:marBottom w:val="0"/>
      <w:divBdr>
        <w:top w:val="none" w:sz="0" w:space="0" w:color="auto"/>
        <w:left w:val="none" w:sz="0" w:space="0" w:color="auto"/>
        <w:bottom w:val="none" w:sz="0" w:space="0" w:color="auto"/>
        <w:right w:val="none" w:sz="0" w:space="0" w:color="auto"/>
      </w:divBdr>
    </w:div>
    <w:div w:id="1458643326">
      <w:bodyDiv w:val="1"/>
      <w:marLeft w:val="0"/>
      <w:marRight w:val="0"/>
      <w:marTop w:val="0"/>
      <w:marBottom w:val="0"/>
      <w:divBdr>
        <w:top w:val="none" w:sz="0" w:space="0" w:color="auto"/>
        <w:left w:val="none" w:sz="0" w:space="0" w:color="auto"/>
        <w:bottom w:val="none" w:sz="0" w:space="0" w:color="auto"/>
        <w:right w:val="none" w:sz="0" w:space="0" w:color="auto"/>
      </w:divBdr>
    </w:div>
    <w:div w:id="1459104354">
      <w:bodyDiv w:val="1"/>
      <w:marLeft w:val="0"/>
      <w:marRight w:val="0"/>
      <w:marTop w:val="0"/>
      <w:marBottom w:val="0"/>
      <w:divBdr>
        <w:top w:val="none" w:sz="0" w:space="0" w:color="auto"/>
        <w:left w:val="none" w:sz="0" w:space="0" w:color="auto"/>
        <w:bottom w:val="none" w:sz="0" w:space="0" w:color="auto"/>
        <w:right w:val="none" w:sz="0" w:space="0" w:color="auto"/>
      </w:divBdr>
    </w:div>
    <w:div w:id="1466698236">
      <w:bodyDiv w:val="1"/>
      <w:marLeft w:val="0"/>
      <w:marRight w:val="0"/>
      <w:marTop w:val="0"/>
      <w:marBottom w:val="0"/>
      <w:divBdr>
        <w:top w:val="none" w:sz="0" w:space="0" w:color="auto"/>
        <w:left w:val="none" w:sz="0" w:space="0" w:color="auto"/>
        <w:bottom w:val="none" w:sz="0" w:space="0" w:color="auto"/>
        <w:right w:val="none" w:sz="0" w:space="0" w:color="auto"/>
      </w:divBdr>
    </w:div>
    <w:div w:id="1469275497">
      <w:bodyDiv w:val="1"/>
      <w:marLeft w:val="0"/>
      <w:marRight w:val="0"/>
      <w:marTop w:val="0"/>
      <w:marBottom w:val="0"/>
      <w:divBdr>
        <w:top w:val="none" w:sz="0" w:space="0" w:color="auto"/>
        <w:left w:val="none" w:sz="0" w:space="0" w:color="auto"/>
        <w:bottom w:val="none" w:sz="0" w:space="0" w:color="auto"/>
        <w:right w:val="none" w:sz="0" w:space="0" w:color="auto"/>
      </w:divBdr>
    </w:div>
    <w:div w:id="1469472737">
      <w:bodyDiv w:val="1"/>
      <w:marLeft w:val="0"/>
      <w:marRight w:val="0"/>
      <w:marTop w:val="0"/>
      <w:marBottom w:val="0"/>
      <w:divBdr>
        <w:top w:val="none" w:sz="0" w:space="0" w:color="auto"/>
        <w:left w:val="none" w:sz="0" w:space="0" w:color="auto"/>
        <w:bottom w:val="none" w:sz="0" w:space="0" w:color="auto"/>
        <w:right w:val="none" w:sz="0" w:space="0" w:color="auto"/>
      </w:divBdr>
    </w:div>
    <w:div w:id="1469855567">
      <w:bodyDiv w:val="1"/>
      <w:marLeft w:val="0"/>
      <w:marRight w:val="0"/>
      <w:marTop w:val="0"/>
      <w:marBottom w:val="0"/>
      <w:divBdr>
        <w:top w:val="none" w:sz="0" w:space="0" w:color="auto"/>
        <w:left w:val="none" w:sz="0" w:space="0" w:color="auto"/>
        <w:bottom w:val="none" w:sz="0" w:space="0" w:color="auto"/>
        <w:right w:val="none" w:sz="0" w:space="0" w:color="auto"/>
      </w:divBdr>
    </w:div>
    <w:div w:id="1471442553">
      <w:bodyDiv w:val="1"/>
      <w:marLeft w:val="0"/>
      <w:marRight w:val="0"/>
      <w:marTop w:val="0"/>
      <w:marBottom w:val="0"/>
      <w:divBdr>
        <w:top w:val="none" w:sz="0" w:space="0" w:color="auto"/>
        <w:left w:val="none" w:sz="0" w:space="0" w:color="auto"/>
        <w:bottom w:val="none" w:sz="0" w:space="0" w:color="auto"/>
        <w:right w:val="none" w:sz="0" w:space="0" w:color="auto"/>
      </w:divBdr>
    </w:div>
    <w:div w:id="1472286123">
      <w:bodyDiv w:val="1"/>
      <w:marLeft w:val="0"/>
      <w:marRight w:val="0"/>
      <w:marTop w:val="0"/>
      <w:marBottom w:val="0"/>
      <w:divBdr>
        <w:top w:val="none" w:sz="0" w:space="0" w:color="auto"/>
        <w:left w:val="none" w:sz="0" w:space="0" w:color="auto"/>
        <w:bottom w:val="none" w:sz="0" w:space="0" w:color="auto"/>
        <w:right w:val="none" w:sz="0" w:space="0" w:color="auto"/>
      </w:divBdr>
    </w:div>
    <w:div w:id="1482192462">
      <w:bodyDiv w:val="1"/>
      <w:marLeft w:val="0"/>
      <w:marRight w:val="0"/>
      <w:marTop w:val="0"/>
      <w:marBottom w:val="0"/>
      <w:divBdr>
        <w:top w:val="none" w:sz="0" w:space="0" w:color="auto"/>
        <w:left w:val="none" w:sz="0" w:space="0" w:color="auto"/>
        <w:bottom w:val="none" w:sz="0" w:space="0" w:color="auto"/>
        <w:right w:val="none" w:sz="0" w:space="0" w:color="auto"/>
      </w:divBdr>
    </w:div>
    <w:div w:id="1486049168">
      <w:bodyDiv w:val="1"/>
      <w:marLeft w:val="0"/>
      <w:marRight w:val="0"/>
      <w:marTop w:val="0"/>
      <w:marBottom w:val="0"/>
      <w:divBdr>
        <w:top w:val="none" w:sz="0" w:space="0" w:color="auto"/>
        <w:left w:val="none" w:sz="0" w:space="0" w:color="auto"/>
        <w:bottom w:val="none" w:sz="0" w:space="0" w:color="auto"/>
        <w:right w:val="none" w:sz="0" w:space="0" w:color="auto"/>
      </w:divBdr>
    </w:div>
    <w:div w:id="1488739960">
      <w:bodyDiv w:val="1"/>
      <w:marLeft w:val="0"/>
      <w:marRight w:val="0"/>
      <w:marTop w:val="0"/>
      <w:marBottom w:val="0"/>
      <w:divBdr>
        <w:top w:val="none" w:sz="0" w:space="0" w:color="auto"/>
        <w:left w:val="none" w:sz="0" w:space="0" w:color="auto"/>
        <w:bottom w:val="none" w:sz="0" w:space="0" w:color="auto"/>
        <w:right w:val="none" w:sz="0" w:space="0" w:color="auto"/>
      </w:divBdr>
    </w:div>
    <w:div w:id="1492067343">
      <w:bodyDiv w:val="1"/>
      <w:marLeft w:val="0"/>
      <w:marRight w:val="0"/>
      <w:marTop w:val="0"/>
      <w:marBottom w:val="0"/>
      <w:divBdr>
        <w:top w:val="none" w:sz="0" w:space="0" w:color="auto"/>
        <w:left w:val="none" w:sz="0" w:space="0" w:color="auto"/>
        <w:bottom w:val="none" w:sz="0" w:space="0" w:color="auto"/>
        <w:right w:val="none" w:sz="0" w:space="0" w:color="auto"/>
      </w:divBdr>
    </w:div>
    <w:div w:id="1494687522">
      <w:bodyDiv w:val="1"/>
      <w:marLeft w:val="0"/>
      <w:marRight w:val="0"/>
      <w:marTop w:val="0"/>
      <w:marBottom w:val="0"/>
      <w:divBdr>
        <w:top w:val="none" w:sz="0" w:space="0" w:color="auto"/>
        <w:left w:val="none" w:sz="0" w:space="0" w:color="auto"/>
        <w:bottom w:val="none" w:sz="0" w:space="0" w:color="auto"/>
        <w:right w:val="none" w:sz="0" w:space="0" w:color="auto"/>
      </w:divBdr>
    </w:div>
    <w:div w:id="1497917485">
      <w:bodyDiv w:val="1"/>
      <w:marLeft w:val="0"/>
      <w:marRight w:val="0"/>
      <w:marTop w:val="0"/>
      <w:marBottom w:val="0"/>
      <w:divBdr>
        <w:top w:val="none" w:sz="0" w:space="0" w:color="auto"/>
        <w:left w:val="none" w:sz="0" w:space="0" w:color="auto"/>
        <w:bottom w:val="none" w:sz="0" w:space="0" w:color="auto"/>
        <w:right w:val="none" w:sz="0" w:space="0" w:color="auto"/>
      </w:divBdr>
    </w:div>
    <w:div w:id="1500388301">
      <w:bodyDiv w:val="1"/>
      <w:marLeft w:val="0"/>
      <w:marRight w:val="0"/>
      <w:marTop w:val="0"/>
      <w:marBottom w:val="0"/>
      <w:divBdr>
        <w:top w:val="none" w:sz="0" w:space="0" w:color="auto"/>
        <w:left w:val="none" w:sz="0" w:space="0" w:color="auto"/>
        <w:bottom w:val="none" w:sz="0" w:space="0" w:color="auto"/>
        <w:right w:val="none" w:sz="0" w:space="0" w:color="auto"/>
      </w:divBdr>
    </w:div>
    <w:div w:id="1501967536">
      <w:bodyDiv w:val="1"/>
      <w:marLeft w:val="0"/>
      <w:marRight w:val="0"/>
      <w:marTop w:val="0"/>
      <w:marBottom w:val="0"/>
      <w:divBdr>
        <w:top w:val="none" w:sz="0" w:space="0" w:color="auto"/>
        <w:left w:val="none" w:sz="0" w:space="0" w:color="auto"/>
        <w:bottom w:val="none" w:sz="0" w:space="0" w:color="auto"/>
        <w:right w:val="none" w:sz="0" w:space="0" w:color="auto"/>
      </w:divBdr>
    </w:div>
    <w:div w:id="1507475548">
      <w:bodyDiv w:val="1"/>
      <w:marLeft w:val="0"/>
      <w:marRight w:val="0"/>
      <w:marTop w:val="0"/>
      <w:marBottom w:val="0"/>
      <w:divBdr>
        <w:top w:val="none" w:sz="0" w:space="0" w:color="auto"/>
        <w:left w:val="none" w:sz="0" w:space="0" w:color="auto"/>
        <w:bottom w:val="none" w:sz="0" w:space="0" w:color="auto"/>
        <w:right w:val="none" w:sz="0" w:space="0" w:color="auto"/>
      </w:divBdr>
    </w:div>
    <w:div w:id="1507791496">
      <w:bodyDiv w:val="1"/>
      <w:marLeft w:val="0"/>
      <w:marRight w:val="0"/>
      <w:marTop w:val="0"/>
      <w:marBottom w:val="0"/>
      <w:divBdr>
        <w:top w:val="none" w:sz="0" w:space="0" w:color="auto"/>
        <w:left w:val="none" w:sz="0" w:space="0" w:color="auto"/>
        <w:bottom w:val="none" w:sz="0" w:space="0" w:color="auto"/>
        <w:right w:val="none" w:sz="0" w:space="0" w:color="auto"/>
      </w:divBdr>
    </w:div>
    <w:div w:id="1525439586">
      <w:bodyDiv w:val="1"/>
      <w:marLeft w:val="0"/>
      <w:marRight w:val="0"/>
      <w:marTop w:val="0"/>
      <w:marBottom w:val="0"/>
      <w:divBdr>
        <w:top w:val="none" w:sz="0" w:space="0" w:color="auto"/>
        <w:left w:val="none" w:sz="0" w:space="0" w:color="auto"/>
        <w:bottom w:val="none" w:sz="0" w:space="0" w:color="auto"/>
        <w:right w:val="none" w:sz="0" w:space="0" w:color="auto"/>
      </w:divBdr>
    </w:div>
    <w:div w:id="1529442007">
      <w:bodyDiv w:val="1"/>
      <w:marLeft w:val="0"/>
      <w:marRight w:val="0"/>
      <w:marTop w:val="0"/>
      <w:marBottom w:val="0"/>
      <w:divBdr>
        <w:top w:val="none" w:sz="0" w:space="0" w:color="auto"/>
        <w:left w:val="none" w:sz="0" w:space="0" w:color="auto"/>
        <w:bottom w:val="none" w:sz="0" w:space="0" w:color="auto"/>
        <w:right w:val="none" w:sz="0" w:space="0" w:color="auto"/>
      </w:divBdr>
    </w:div>
    <w:div w:id="1538078838">
      <w:bodyDiv w:val="1"/>
      <w:marLeft w:val="0"/>
      <w:marRight w:val="0"/>
      <w:marTop w:val="0"/>
      <w:marBottom w:val="0"/>
      <w:divBdr>
        <w:top w:val="none" w:sz="0" w:space="0" w:color="auto"/>
        <w:left w:val="none" w:sz="0" w:space="0" w:color="auto"/>
        <w:bottom w:val="none" w:sz="0" w:space="0" w:color="auto"/>
        <w:right w:val="none" w:sz="0" w:space="0" w:color="auto"/>
      </w:divBdr>
    </w:div>
    <w:div w:id="1541433359">
      <w:bodyDiv w:val="1"/>
      <w:marLeft w:val="0"/>
      <w:marRight w:val="0"/>
      <w:marTop w:val="0"/>
      <w:marBottom w:val="0"/>
      <w:divBdr>
        <w:top w:val="none" w:sz="0" w:space="0" w:color="auto"/>
        <w:left w:val="none" w:sz="0" w:space="0" w:color="auto"/>
        <w:bottom w:val="none" w:sz="0" w:space="0" w:color="auto"/>
        <w:right w:val="none" w:sz="0" w:space="0" w:color="auto"/>
      </w:divBdr>
    </w:div>
    <w:div w:id="1545866898">
      <w:bodyDiv w:val="1"/>
      <w:marLeft w:val="0"/>
      <w:marRight w:val="0"/>
      <w:marTop w:val="0"/>
      <w:marBottom w:val="0"/>
      <w:divBdr>
        <w:top w:val="none" w:sz="0" w:space="0" w:color="auto"/>
        <w:left w:val="none" w:sz="0" w:space="0" w:color="auto"/>
        <w:bottom w:val="none" w:sz="0" w:space="0" w:color="auto"/>
        <w:right w:val="none" w:sz="0" w:space="0" w:color="auto"/>
      </w:divBdr>
    </w:div>
    <w:div w:id="1555309432">
      <w:bodyDiv w:val="1"/>
      <w:marLeft w:val="0"/>
      <w:marRight w:val="0"/>
      <w:marTop w:val="0"/>
      <w:marBottom w:val="0"/>
      <w:divBdr>
        <w:top w:val="none" w:sz="0" w:space="0" w:color="auto"/>
        <w:left w:val="none" w:sz="0" w:space="0" w:color="auto"/>
        <w:bottom w:val="none" w:sz="0" w:space="0" w:color="auto"/>
        <w:right w:val="none" w:sz="0" w:space="0" w:color="auto"/>
      </w:divBdr>
    </w:div>
    <w:div w:id="1571424815">
      <w:bodyDiv w:val="1"/>
      <w:marLeft w:val="0"/>
      <w:marRight w:val="0"/>
      <w:marTop w:val="0"/>
      <w:marBottom w:val="0"/>
      <w:divBdr>
        <w:top w:val="none" w:sz="0" w:space="0" w:color="auto"/>
        <w:left w:val="none" w:sz="0" w:space="0" w:color="auto"/>
        <w:bottom w:val="none" w:sz="0" w:space="0" w:color="auto"/>
        <w:right w:val="none" w:sz="0" w:space="0" w:color="auto"/>
      </w:divBdr>
    </w:div>
    <w:div w:id="1577938013">
      <w:bodyDiv w:val="1"/>
      <w:marLeft w:val="0"/>
      <w:marRight w:val="0"/>
      <w:marTop w:val="0"/>
      <w:marBottom w:val="0"/>
      <w:divBdr>
        <w:top w:val="none" w:sz="0" w:space="0" w:color="auto"/>
        <w:left w:val="none" w:sz="0" w:space="0" w:color="auto"/>
        <w:bottom w:val="none" w:sz="0" w:space="0" w:color="auto"/>
        <w:right w:val="none" w:sz="0" w:space="0" w:color="auto"/>
      </w:divBdr>
    </w:div>
    <w:div w:id="1581401924">
      <w:bodyDiv w:val="1"/>
      <w:marLeft w:val="0"/>
      <w:marRight w:val="0"/>
      <w:marTop w:val="0"/>
      <w:marBottom w:val="0"/>
      <w:divBdr>
        <w:top w:val="none" w:sz="0" w:space="0" w:color="auto"/>
        <w:left w:val="none" w:sz="0" w:space="0" w:color="auto"/>
        <w:bottom w:val="none" w:sz="0" w:space="0" w:color="auto"/>
        <w:right w:val="none" w:sz="0" w:space="0" w:color="auto"/>
      </w:divBdr>
    </w:div>
    <w:div w:id="1582720036">
      <w:bodyDiv w:val="1"/>
      <w:marLeft w:val="0"/>
      <w:marRight w:val="0"/>
      <w:marTop w:val="0"/>
      <w:marBottom w:val="0"/>
      <w:divBdr>
        <w:top w:val="none" w:sz="0" w:space="0" w:color="auto"/>
        <w:left w:val="none" w:sz="0" w:space="0" w:color="auto"/>
        <w:bottom w:val="none" w:sz="0" w:space="0" w:color="auto"/>
        <w:right w:val="none" w:sz="0" w:space="0" w:color="auto"/>
      </w:divBdr>
    </w:div>
    <w:div w:id="1588493520">
      <w:bodyDiv w:val="1"/>
      <w:marLeft w:val="0"/>
      <w:marRight w:val="0"/>
      <w:marTop w:val="0"/>
      <w:marBottom w:val="0"/>
      <w:divBdr>
        <w:top w:val="none" w:sz="0" w:space="0" w:color="auto"/>
        <w:left w:val="none" w:sz="0" w:space="0" w:color="auto"/>
        <w:bottom w:val="none" w:sz="0" w:space="0" w:color="auto"/>
        <w:right w:val="none" w:sz="0" w:space="0" w:color="auto"/>
      </w:divBdr>
    </w:div>
    <w:div w:id="1601642340">
      <w:bodyDiv w:val="1"/>
      <w:marLeft w:val="0"/>
      <w:marRight w:val="0"/>
      <w:marTop w:val="0"/>
      <w:marBottom w:val="0"/>
      <w:divBdr>
        <w:top w:val="none" w:sz="0" w:space="0" w:color="auto"/>
        <w:left w:val="none" w:sz="0" w:space="0" w:color="auto"/>
        <w:bottom w:val="none" w:sz="0" w:space="0" w:color="auto"/>
        <w:right w:val="none" w:sz="0" w:space="0" w:color="auto"/>
      </w:divBdr>
    </w:div>
    <w:div w:id="1605066624">
      <w:bodyDiv w:val="1"/>
      <w:marLeft w:val="0"/>
      <w:marRight w:val="0"/>
      <w:marTop w:val="0"/>
      <w:marBottom w:val="0"/>
      <w:divBdr>
        <w:top w:val="none" w:sz="0" w:space="0" w:color="auto"/>
        <w:left w:val="none" w:sz="0" w:space="0" w:color="auto"/>
        <w:bottom w:val="none" w:sz="0" w:space="0" w:color="auto"/>
        <w:right w:val="none" w:sz="0" w:space="0" w:color="auto"/>
      </w:divBdr>
    </w:div>
    <w:div w:id="1608808862">
      <w:bodyDiv w:val="1"/>
      <w:marLeft w:val="0"/>
      <w:marRight w:val="0"/>
      <w:marTop w:val="0"/>
      <w:marBottom w:val="0"/>
      <w:divBdr>
        <w:top w:val="none" w:sz="0" w:space="0" w:color="auto"/>
        <w:left w:val="none" w:sz="0" w:space="0" w:color="auto"/>
        <w:bottom w:val="none" w:sz="0" w:space="0" w:color="auto"/>
        <w:right w:val="none" w:sz="0" w:space="0" w:color="auto"/>
      </w:divBdr>
    </w:div>
    <w:div w:id="1611666100">
      <w:bodyDiv w:val="1"/>
      <w:marLeft w:val="0"/>
      <w:marRight w:val="0"/>
      <w:marTop w:val="0"/>
      <w:marBottom w:val="0"/>
      <w:divBdr>
        <w:top w:val="none" w:sz="0" w:space="0" w:color="auto"/>
        <w:left w:val="none" w:sz="0" w:space="0" w:color="auto"/>
        <w:bottom w:val="none" w:sz="0" w:space="0" w:color="auto"/>
        <w:right w:val="none" w:sz="0" w:space="0" w:color="auto"/>
      </w:divBdr>
    </w:div>
    <w:div w:id="1621764576">
      <w:bodyDiv w:val="1"/>
      <w:marLeft w:val="0"/>
      <w:marRight w:val="0"/>
      <w:marTop w:val="0"/>
      <w:marBottom w:val="0"/>
      <w:divBdr>
        <w:top w:val="none" w:sz="0" w:space="0" w:color="auto"/>
        <w:left w:val="none" w:sz="0" w:space="0" w:color="auto"/>
        <w:bottom w:val="none" w:sz="0" w:space="0" w:color="auto"/>
        <w:right w:val="none" w:sz="0" w:space="0" w:color="auto"/>
      </w:divBdr>
    </w:div>
    <w:div w:id="1638878953">
      <w:bodyDiv w:val="1"/>
      <w:marLeft w:val="0"/>
      <w:marRight w:val="0"/>
      <w:marTop w:val="0"/>
      <w:marBottom w:val="0"/>
      <w:divBdr>
        <w:top w:val="none" w:sz="0" w:space="0" w:color="auto"/>
        <w:left w:val="none" w:sz="0" w:space="0" w:color="auto"/>
        <w:bottom w:val="none" w:sz="0" w:space="0" w:color="auto"/>
        <w:right w:val="none" w:sz="0" w:space="0" w:color="auto"/>
      </w:divBdr>
    </w:div>
    <w:div w:id="1641572025">
      <w:bodyDiv w:val="1"/>
      <w:marLeft w:val="0"/>
      <w:marRight w:val="0"/>
      <w:marTop w:val="0"/>
      <w:marBottom w:val="0"/>
      <w:divBdr>
        <w:top w:val="none" w:sz="0" w:space="0" w:color="auto"/>
        <w:left w:val="none" w:sz="0" w:space="0" w:color="auto"/>
        <w:bottom w:val="none" w:sz="0" w:space="0" w:color="auto"/>
        <w:right w:val="none" w:sz="0" w:space="0" w:color="auto"/>
      </w:divBdr>
    </w:div>
    <w:div w:id="1656180496">
      <w:bodyDiv w:val="1"/>
      <w:marLeft w:val="0"/>
      <w:marRight w:val="0"/>
      <w:marTop w:val="0"/>
      <w:marBottom w:val="0"/>
      <w:divBdr>
        <w:top w:val="none" w:sz="0" w:space="0" w:color="auto"/>
        <w:left w:val="none" w:sz="0" w:space="0" w:color="auto"/>
        <w:bottom w:val="none" w:sz="0" w:space="0" w:color="auto"/>
        <w:right w:val="none" w:sz="0" w:space="0" w:color="auto"/>
      </w:divBdr>
    </w:div>
    <w:div w:id="1670938277">
      <w:bodyDiv w:val="1"/>
      <w:marLeft w:val="0"/>
      <w:marRight w:val="0"/>
      <w:marTop w:val="0"/>
      <w:marBottom w:val="0"/>
      <w:divBdr>
        <w:top w:val="none" w:sz="0" w:space="0" w:color="auto"/>
        <w:left w:val="none" w:sz="0" w:space="0" w:color="auto"/>
        <w:bottom w:val="none" w:sz="0" w:space="0" w:color="auto"/>
        <w:right w:val="none" w:sz="0" w:space="0" w:color="auto"/>
      </w:divBdr>
    </w:div>
    <w:div w:id="1672834505">
      <w:bodyDiv w:val="1"/>
      <w:marLeft w:val="0"/>
      <w:marRight w:val="0"/>
      <w:marTop w:val="0"/>
      <w:marBottom w:val="0"/>
      <w:divBdr>
        <w:top w:val="none" w:sz="0" w:space="0" w:color="auto"/>
        <w:left w:val="none" w:sz="0" w:space="0" w:color="auto"/>
        <w:bottom w:val="none" w:sz="0" w:space="0" w:color="auto"/>
        <w:right w:val="none" w:sz="0" w:space="0" w:color="auto"/>
      </w:divBdr>
    </w:div>
    <w:div w:id="1677612590">
      <w:bodyDiv w:val="1"/>
      <w:marLeft w:val="0"/>
      <w:marRight w:val="0"/>
      <w:marTop w:val="0"/>
      <w:marBottom w:val="0"/>
      <w:divBdr>
        <w:top w:val="none" w:sz="0" w:space="0" w:color="auto"/>
        <w:left w:val="none" w:sz="0" w:space="0" w:color="auto"/>
        <w:bottom w:val="none" w:sz="0" w:space="0" w:color="auto"/>
        <w:right w:val="none" w:sz="0" w:space="0" w:color="auto"/>
      </w:divBdr>
    </w:div>
    <w:div w:id="1678536872">
      <w:bodyDiv w:val="1"/>
      <w:marLeft w:val="0"/>
      <w:marRight w:val="0"/>
      <w:marTop w:val="0"/>
      <w:marBottom w:val="0"/>
      <w:divBdr>
        <w:top w:val="none" w:sz="0" w:space="0" w:color="auto"/>
        <w:left w:val="none" w:sz="0" w:space="0" w:color="auto"/>
        <w:bottom w:val="none" w:sz="0" w:space="0" w:color="auto"/>
        <w:right w:val="none" w:sz="0" w:space="0" w:color="auto"/>
      </w:divBdr>
    </w:div>
    <w:div w:id="1684477664">
      <w:bodyDiv w:val="1"/>
      <w:marLeft w:val="0"/>
      <w:marRight w:val="0"/>
      <w:marTop w:val="0"/>
      <w:marBottom w:val="0"/>
      <w:divBdr>
        <w:top w:val="none" w:sz="0" w:space="0" w:color="auto"/>
        <w:left w:val="none" w:sz="0" w:space="0" w:color="auto"/>
        <w:bottom w:val="none" w:sz="0" w:space="0" w:color="auto"/>
        <w:right w:val="none" w:sz="0" w:space="0" w:color="auto"/>
      </w:divBdr>
    </w:div>
    <w:div w:id="1689211700">
      <w:bodyDiv w:val="1"/>
      <w:marLeft w:val="0"/>
      <w:marRight w:val="0"/>
      <w:marTop w:val="0"/>
      <w:marBottom w:val="0"/>
      <w:divBdr>
        <w:top w:val="none" w:sz="0" w:space="0" w:color="auto"/>
        <w:left w:val="none" w:sz="0" w:space="0" w:color="auto"/>
        <w:bottom w:val="none" w:sz="0" w:space="0" w:color="auto"/>
        <w:right w:val="none" w:sz="0" w:space="0" w:color="auto"/>
      </w:divBdr>
    </w:div>
    <w:div w:id="1690520398">
      <w:bodyDiv w:val="1"/>
      <w:marLeft w:val="0"/>
      <w:marRight w:val="0"/>
      <w:marTop w:val="0"/>
      <w:marBottom w:val="0"/>
      <w:divBdr>
        <w:top w:val="none" w:sz="0" w:space="0" w:color="auto"/>
        <w:left w:val="none" w:sz="0" w:space="0" w:color="auto"/>
        <w:bottom w:val="none" w:sz="0" w:space="0" w:color="auto"/>
        <w:right w:val="none" w:sz="0" w:space="0" w:color="auto"/>
      </w:divBdr>
    </w:div>
    <w:div w:id="1692026599">
      <w:bodyDiv w:val="1"/>
      <w:marLeft w:val="0"/>
      <w:marRight w:val="0"/>
      <w:marTop w:val="0"/>
      <w:marBottom w:val="0"/>
      <w:divBdr>
        <w:top w:val="none" w:sz="0" w:space="0" w:color="auto"/>
        <w:left w:val="none" w:sz="0" w:space="0" w:color="auto"/>
        <w:bottom w:val="none" w:sz="0" w:space="0" w:color="auto"/>
        <w:right w:val="none" w:sz="0" w:space="0" w:color="auto"/>
      </w:divBdr>
    </w:div>
    <w:div w:id="1692145265">
      <w:bodyDiv w:val="1"/>
      <w:marLeft w:val="0"/>
      <w:marRight w:val="0"/>
      <w:marTop w:val="0"/>
      <w:marBottom w:val="0"/>
      <w:divBdr>
        <w:top w:val="none" w:sz="0" w:space="0" w:color="auto"/>
        <w:left w:val="none" w:sz="0" w:space="0" w:color="auto"/>
        <w:bottom w:val="none" w:sz="0" w:space="0" w:color="auto"/>
        <w:right w:val="none" w:sz="0" w:space="0" w:color="auto"/>
      </w:divBdr>
    </w:div>
    <w:div w:id="1692336326">
      <w:bodyDiv w:val="1"/>
      <w:marLeft w:val="0"/>
      <w:marRight w:val="0"/>
      <w:marTop w:val="0"/>
      <w:marBottom w:val="0"/>
      <w:divBdr>
        <w:top w:val="none" w:sz="0" w:space="0" w:color="auto"/>
        <w:left w:val="none" w:sz="0" w:space="0" w:color="auto"/>
        <w:bottom w:val="none" w:sz="0" w:space="0" w:color="auto"/>
        <w:right w:val="none" w:sz="0" w:space="0" w:color="auto"/>
      </w:divBdr>
    </w:div>
    <w:div w:id="1702441500">
      <w:bodyDiv w:val="1"/>
      <w:marLeft w:val="0"/>
      <w:marRight w:val="0"/>
      <w:marTop w:val="0"/>
      <w:marBottom w:val="0"/>
      <w:divBdr>
        <w:top w:val="none" w:sz="0" w:space="0" w:color="auto"/>
        <w:left w:val="none" w:sz="0" w:space="0" w:color="auto"/>
        <w:bottom w:val="none" w:sz="0" w:space="0" w:color="auto"/>
        <w:right w:val="none" w:sz="0" w:space="0" w:color="auto"/>
      </w:divBdr>
    </w:div>
    <w:div w:id="1703902704">
      <w:bodyDiv w:val="1"/>
      <w:marLeft w:val="0"/>
      <w:marRight w:val="0"/>
      <w:marTop w:val="0"/>
      <w:marBottom w:val="0"/>
      <w:divBdr>
        <w:top w:val="none" w:sz="0" w:space="0" w:color="auto"/>
        <w:left w:val="none" w:sz="0" w:space="0" w:color="auto"/>
        <w:bottom w:val="none" w:sz="0" w:space="0" w:color="auto"/>
        <w:right w:val="none" w:sz="0" w:space="0" w:color="auto"/>
      </w:divBdr>
    </w:div>
    <w:div w:id="1706982260">
      <w:bodyDiv w:val="1"/>
      <w:marLeft w:val="0"/>
      <w:marRight w:val="0"/>
      <w:marTop w:val="0"/>
      <w:marBottom w:val="0"/>
      <w:divBdr>
        <w:top w:val="none" w:sz="0" w:space="0" w:color="auto"/>
        <w:left w:val="none" w:sz="0" w:space="0" w:color="auto"/>
        <w:bottom w:val="none" w:sz="0" w:space="0" w:color="auto"/>
        <w:right w:val="none" w:sz="0" w:space="0" w:color="auto"/>
      </w:divBdr>
    </w:div>
    <w:div w:id="1709140450">
      <w:bodyDiv w:val="1"/>
      <w:marLeft w:val="0"/>
      <w:marRight w:val="0"/>
      <w:marTop w:val="0"/>
      <w:marBottom w:val="0"/>
      <w:divBdr>
        <w:top w:val="none" w:sz="0" w:space="0" w:color="auto"/>
        <w:left w:val="none" w:sz="0" w:space="0" w:color="auto"/>
        <w:bottom w:val="none" w:sz="0" w:space="0" w:color="auto"/>
        <w:right w:val="none" w:sz="0" w:space="0" w:color="auto"/>
      </w:divBdr>
    </w:div>
    <w:div w:id="1712653870">
      <w:bodyDiv w:val="1"/>
      <w:marLeft w:val="0"/>
      <w:marRight w:val="0"/>
      <w:marTop w:val="0"/>
      <w:marBottom w:val="0"/>
      <w:divBdr>
        <w:top w:val="none" w:sz="0" w:space="0" w:color="auto"/>
        <w:left w:val="none" w:sz="0" w:space="0" w:color="auto"/>
        <w:bottom w:val="none" w:sz="0" w:space="0" w:color="auto"/>
        <w:right w:val="none" w:sz="0" w:space="0" w:color="auto"/>
      </w:divBdr>
    </w:div>
    <w:div w:id="1717240739">
      <w:bodyDiv w:val="1"/>
      <w:marLeft w:val="0"/>
      <w:marRight w:val="0"/>
      <w:marTop w:val="0"/>
      <w:marBottom w:val="0"/>
      <w:divBdr>
        <w:top w:val="none" w:sz="0" w:space="0" w:color="auto"/>
        <w:left w:val="none" w:sz="0" w:space="0" w:color="auto"/>
        <w:bottom w:val="none" w:sz="0" w:space="0" w:color="auto"/>
        <w:right w:val="none" w:sz="0" w:space="0" w:color="auto"/>
      </w:divBdr>
    </w:div>
    <w:div w:id="1721326467">
      <w:bodyDiv w:val="1"/>
      <w:marLeft w:val="0"/>
      <w:marRight w:val="0"/>
      <w:marTop w:val="0"/>
      <w:marBottom w:val="0"/>
      <w:divBdr>
        <w:top w:val="none" w:sz="0" w:space="0" w:color="auto"/>
        <w:left w:val="none" w:sz="0" w:space="0" w:color="auto"/>
        <w:bottom w:val="none" w:sz="0" w:space="0" w:color="auto"/>
        <w:right w:val="none" w:sz="0" w:space="0" w:color="auto"/>
      </w:divBdr>
    </w:div>
    <w:div w:id="1723358933">
      <w:bodyDiv w:val="1"/>
      <w:marLeft w:val="0"/>
      <w:marRight w:val="0"/>
      <w:marTop w:val="0"/>
      <w:marBottom w:val="0"/>
      <w:divBdr>
        <w:top w:val="none" w:sz="0" w:space="0" w:color="auto"/>
        <w:left w:val="none" w:sz="0" w:space="0" w:color="auto"/>
        <w:bottom w:val="none" w:sz="0" w:space="0" w:color="auto"/>
        <w:right w:val="none" w:sz="0" w:space="0" w:color="auto"/>
      </w:divBdr>
    </w:div>
    <w:div w:id="1729960691">
      <w:bodyDiv w:val="1"/>
      <w:marLeft w:val="0"/>
      <w:marRight w:val="0"/>
      <w:marTop w:val="0"/>
      <w:marBottom w:val="0"/>
      <w:divBdr>
        <w:top w:val="none" w:sz="0" w:space="0" w:color="auto"/>
        <w:left w:val="none" w:sz="0" w:space="0" w:color="auto"/>
        <w:bottom w:val="none" w:sz="0" w:space="0" w:color="auto"/>
        <w:right w:val="none" w:sz="0" w:space="0" w:color="auto"/>
      </w:divBdr>
    </w:div>
    <w:div w:id="1730575414">
      <w:bodyDiv w:val="1"/>
      <w:marLeft w:val="0"/>
      <w:marRight w:val="0"/>
      <w:marTop w:val="0"/>
      <w:marBottom w:val="0"/>
      <w:divBdr>
        <w:top w:val="none" w:sz="0" w:space="0" w:color="auto"/>
        <w:left w:val="none" w:sz="0" w:space="0" w:color="auto"/>
        <w:bottom w:val="none" w:sz="0" w:space="0" w:color="auto"/>
        <w:right w:val="none" w:sz="0" w:space="0" w:color="auto"/>
      </w:divBdr>
    </w:div>
    <w:div w:id="1749620685">
      <w:bodyDiv w:val="1"/>
      <w:marLeft w:val="0"/>
      <w:marRight w:val="0"/>
      <w:marTop w:val="0"/>
      <w:marBottom w:val="0"/>
      <w:divBdr>
        <w:top w:val="none" w:sz="0" w:space="0" w:color="auto"/>
        <w:left w:val="none" w:sz="0" w:space="0" w:color="auto"/>
        <w:bottom w:val="none" w:sz="0" w:space="0" w:color="auto"/>
        <w:right w:val="none" w:sz="0" w:space="0" w:color="auto"/>
      </w:divBdr>
    </w:div>
    <w:div w:id="1749813561">
      <w:bodyDiv w:val="1"/>
      <w:marLeft w:val="0"/>
      <w:marRight w:val="0"/>
      <w:marTop w:val="0"/>
      <w:marBottom w:val="0"/>
      <w:divBdr>
        <w:top w:val="none" w:sz="0" w:space="0" w:color="auto"/>
        <w:left w:val="none" w:sz="0" w:space="0" w:color="auto"/>
        <w:bottom w:val="none" w:sz="0" w:space="0" w:color="auto"/>
        <w:right w:val="none" w:sz="0" w:space="0" w:color="auto"/>
      </w:divBdr>
    </w:div>
    <w:div w:id="1754202511">
      <w:bodyDiv w:val="1"/>
      <w:marLeft w:val="0"/>
      <w:marRight w:val="0"/>
      <w:marTop w:val="0"/>
      <w:marBottom w:val="0"/>
      <w:divBdr>
        <w:top w:val="none" w:sz="0" w:space="0" w:color="auto"/>
        <w:left w:val="none" w:sz="0" w:space="0" w:color="auto"/>
        <w:bottom w:val="none" w:sz="0" w:space="0" w:color="auto"/>
        <w:right w:val="none" w:sz="0" w:space="0" w:color="auto"/>
      </w:divBdr>
    </w:div>
    <w:div w:id="1762871812">
      <w:bodyDiv w:val="1"/>
      <w:marLeft w:val="0"/>
      <w:marRight w:val="0"/>
      <w:marTop w:val="0"/>
      <w:marBottom w:val="0"/>
      <w:divBdr>
        <w:top w:val="none" w:sz="0" w:space="0" w:color="auto"/>
        <w:left w:val="none" w:sz="0" w:space="0" w:color="auto"/>
        <w:bottom w:val="none" w:sz="0" w:space="0" w:color="auto"/>
        <w:right w:val="none" w:sz="0" w:space="0" w:color="auto"/>
      </w:divBdr>
    </w:div>
    <w:div w:id="1766461506">
      <w:bodyDiv w:val="1"/>
      <w:marLeft w:val="0"/>
      <w:marRight w:val="0"/>
      <w:marTop w:val="0"/>
      <w:marBottom w:val="0"/>
      <w:divBdr>
        <w:top w:val="none" w:sz="0" w:space="0" w:color="auto"/>
        <w:left w:val="none" w:sz="0" w:space="0" w:color="auto"/>
        <w:bottom w:val="none" w:sz="0" w:space="0" w:color="auto"/>
        <w:right w:val="none" w:sz="0" w:space="0" w:color="auto"/>
      </w:divBdr>
    </w:div>
    <w:div w:id="1771005276">
      <w:bodyDiv w:val="1"/>
      <w:marLeft w:val="0"/>
      <w:marRight w:val="0"/>
      <w:marTop w:val="0"/>
      <w:marBottom w:val="0"/>
      <w:divBdr>
        <w:top w:val="none" w:sz="0" w:space="0" w:color="auto"/>
        <w:left w:val="none" w:sz="0" w:space="0" w:color="auto"/>
        <w:bottom w:val="none" w:sz="0" w:space="0" w:color="auto"/>
        <w:right w:val="none" w:sz="0" w:space="0" w:color="auto"/>
      </w:divBdr>
    </w:div>
    <w:div w:id="1775595315">
      <w:bodyDiv w:val="1"/>
      <w:marLeft w:val="0"/>
      <w:marRight w:val="0"/>
      <w:marTop w:val="0"/>
      <w:marBottom w:val="0"/>
      <w:divBdr>
        <w:top w:val="none" w:sz="0" w:space="0" w:color="auto"/>
        <w:left w:val="none" w:sz="0" w:space="0" w:color="auto"/>
        <w:bottom w:val="none" w:sz="0" w:space="0" w:color="auto"/>
        <w:right w:val="none" w:sz="0" w:space="0" w:color="auto"/>
      </w:divBdr>
    </w:div>
    <w:div w:id="1776318912">
      <w:bodyDiv w:val="1"/>
      <w:marLeft w:val="0"/>
      <w:marRight w:val="0"/>
      <w:marTop w:val="0"/>
      <w:marBottom w:val="0"/>
      <w:divBdr>
        <w:top w:val="none" w:sz="0" w:space="0" w:color="auto"/>
        <w:left w:val="none" w:sz="0" w:space="0" w:color="auto"/>
        <w:bottom w:val="none" w:sz="0" w:space="0" w:color="auto"/>
        <w:right w:val="none" w:sz="0" w:space="0" w:color="auto"/>
      </w:divBdr>
    </w:div>
    <w:div w:id="1783306734">
      <w:bodyDiv w:val="1"/>
      <w:marLeft w:val="0"/>
      <w:marRight w:val="0"/>
      <w:marTop w:val="0"/>
      <w:marBottom w:val="0"/>
      <w:divBdr>
        <w:top w:val="none" w:sz="0" w:space="0" w:color="auto"/>
        <w:left w:val="none" w:sz="0" w:space="0" w:color="auto"/>
        <w:bottom w:val="none" w:sz="0" w:space="0" w:color="auto"/>
        <w:right w:val="none" w:sz="0" w:space="0" w:color="auto"/>
      </w:divBdr>
    </w:div>
    <w:div w:id="1810711489">
      <w:bodyDiv w:val="1"/>
      <w:marLeft w:val="0"/>
      <w:marRight w:val="0"/>
      <w:marTop w:val="0"/>
      <w:marBottom w:val="0"/>
      <w:divBdr>
        <w:top w:val="none" w:sz="0" w:space="0" w:color="auto"/>
        <w:left w:val="none" w:sz="0" w:space="0" w:color="auto"/>
        <w:bottom w:val="none" w:sz="0" w:space="0" w:color="auto"/>
        <w:right w:val="none" w:sz="0" w:space="0" w:color="auto"/>
      </w:divBdr>
    </w:div>
    <w:div w:id="1812207772">
      <w:bodyDiv w:val="1"/>
      <w:marLeft w:val="0"/>
      <w:marRight w:val="0"/>
      <w:marTop w:val="0"/>
      <w:marBottom w:val="0"/>
      <w:divBdr>
        <w:top w:val="none" w:sz="0" w:space="0" w:color="auto"/>
        <w:left w:val="none" w:sz="0" w:space="0" w:color="auto"/>
        <w:bottom w:val="none" w:sz="0" w:space="0" w:color="auto"/>
        <w:right w:val="none" w:sz="0" w:space="0" w:color="auto"/>
      </w:divBdr>
    </w:div>
    <w:div w:id="1813518077">
      <w:bodyDiv w:val="1"/>
      <w:marLeft w:val="0"/>
      <w:marRight w:val="0"/>
      <w:marTop w:val="0"/>
      <w:marBottom w:val="0"/>
      <w:divBdr>
        <w:top w:val="none" w:sz="0" w:space="0" w:color="auto"/>
        <w:left w:val="none" w:sz="0" w:space="0" w:color="auto"/>
        <w:bottom w:val="none" w:sz="0" w:space="0" w:color="auto"/>
        <w:right w:val="none" w:sz="0" w:space="0" w:color="auto"/>
      </w:divBdr>
    </w:div>
    <w:div w:id="1814787295">
      <w:bodyDiv w:val="1"/>
      <w:marLeft w:val="0"/>
      <w:marRight w:val="0"/>
      <w:marTop w:val="0"/>
      <w:marBottom w:val="0"/>
      <w:divBdr>
        <w:top w:val="none" w:sz="0" w:space="0" w:color="auto"/>
        <w:left w:val="none" w:sz="0" w:space="0" w:color="auto"/>
        <w:bottom w:val="none" w:sz="0" w:space="0" w:color="auto"/>
        <w:right w:val="none" w:sz="0" w:space="0" w:color="auto"/>
      </w:divBdr>
    </w:div>
    <w:div w:id="1814788364">
      <w:bodyDiv w:val="1"/>
      <w:marLeft w:val="0"/>
      <w:marRight w:val="0"/>
      <w:marTop w:val="0"/>
      <w:marBottom w:val="0"/>
      <w:divBdr>
        <w:top w:val="none" w:sz="0" w:space="0" w:color="auto"/>
        <w:left w:val="none" w:sz="0" w:space="0" w:color="auto"/>
        <w:bottom w:val="none" w:sz="0" w:space="0" w:color="auto"/>
        <w:right w:val="none" w:sz="0" w:space="0" w:color="auto"/>
      </w:divBdr>
    </w:div>
    <w:div w:id="1816558307">
      <w:bodyDiv w:val="1"/>
      <w:marLeft w:val="0"/>
      <w:marRight w:val="0"/>
      <w:marTop w:val="0"/>
      <w:marBottom w:val="0"/>
      <w:divBdr>
        <w:top w:val="none" w:sz="0" w:space="0" w:color="auto"/>
        <w:left w:val="none" w:sz="0" w:space="0" w:color="auto"/>
        <w:bottom w:val="none" w:sz="0" w:space="0" w:color="auto"/>
        <w:right w:val="none" w:sz="0" w:space="0" w:color="auto"/>
      </w:divBdr>
    </w:div>
    <w:div w:id="1827673080">
      <w:bodyDiv w:val="1"/>
      <w:marLeft w:val="0"/>
      <w:marRight w:val="0"/>
      <w:marTop w:val="0"/>
      <w:marBottom w:val="0"/>
      <w:divBdr>
        <w:top w:val="none" w:sz="0" w:space="0" w:color="auto"/>
        <w:left w:val="none" w:sz="0" w:space="0" w:color="auto"/>
        <w:bottom w:val="none" w:sz="0" w:space="0" w:color="auto"/>
        <w:right w:val="none" w:sz="0" w:space="0" w:color="auto"/>
      </w:divBdr>
    </w:div>
    <w:div w:id="1839073274">
      <w:bodyDiv w:val="1"/>
      <w:marLeft w:val="0"/>
      <w:marRight w:val="0"/>
      <w:marTop w:val="0"/>
      <w:marBottom w:val="0"/>
      <w:divBdr>
        <w:top w:val="none" w:sz="0" w:space="0" w:color="auto"/>
        <w:left w:val="none" w:sz="0" w:space="0" w:color="auto"/>
        <w:bottom w:val="none" w:sz="0" w:space="0" w:color="auto"/>
        <w:right w:val="none" w:sz="0" w:space="0" w:color="auto"/>
      </w:divBdr>
    </w:div>
    <w:div w:id="1843278109">
      <w:bodyDiv w:val="1"/>
      <w:marLeft w:val="0"/>
      <w:marRight w:val="0"/>
      <w:marTop w:val="0"/>
      <w:marBottom w:val="0"/>
      <w:divBdr>
        <w:top w:val="none" w:sz="0" w:space="0" w:color="auto"/>
        <w:left w:val="none" w:sz="0" w:space="0" w:color="auto"/>
        <w:bottom w:val="none" w:sz="0" w:space="0" w:color="auto"/>
        <w:right w:val="none" w:sz="0" w:space="0" w:color="auto"/>
      </w:divBdr>
    </w:div>
    <w:div w:id="1846094676">
      <w:bodyDiv w:val="1"/>
      <w:marLeft w:val="0"/>
      <w:marRight w:val="0"/>
      <w:marTop w:val="0"/>
      <w:marBottom w:val="0"/>
      <w:divBdr>
        <w:top w:val="none" w:sz="0" w:space="0" w:color="auto"/>
        <w:left w:val="none" w:sz="0" w:space="0" w:color="auto"/>
        <w:bottom w:val="none" w:sz="0" w:space="0" w:color="auto"/>
        <w:right w:val="none" w:sz="0" w:space="0" w:color="auto"/>
      </w:divBdr>
    </w:div>
    <w:div w:id="1847942225">
      <w:bodyDiv w:val="1"/>
      <w:marLeft w:val="0"/>
      <w:marRight w:val="0"/>
      <w:marTop w:val="0"/>
      <w:marBottom w:val="0"/>
      <w:divBdr>
        <w:top w:val="none" w:sz="0" w:space="0" w:color="auto"/>
        <w:left w:val="none" w:sz="0" w:space="0" w:color="auto"/>
        <w:bottom w:val="none" w:sz="0" w:space="0" w:color="auto"/>
        <w:right w:val="none" w:sz="0" w:space="0" w:color="auto"/>
      </w:divBdr>
    </w:div>
    <w:div w:id="1856531576">
      <w:bodyDiv w:val="1"/>
      <w:marLeft w:val="0"/>
      <w:marRight w:val="0"/>
      <w:marTop w:val="0"/>
      <w:marBottom w:val="0"/>
      <w:divBdr>
        <w:top w:val="none" w:sz="0" w:space="0" w:color="auto"/>
        <w:left w:val="none" w:sz="0" w:space="0" w:color="auto"/>
        <w:bottom w:val="none" w:sz="0" w:space="0" w:color="auto"/>
        <w:right w:val="none" w:sz="0" w:space="0" w:color="auto"/>
      </w:divBdr>
    </w:div>
    <w:div w:id="1861167341">
      <w:bodyDiv w:val="1"/>
      <w:marLeft w:val="0"/>
      <w:marRight w:val="0"/>
      <w:marTop w:val="0"/>
      <w:marBottom w:val="0"/>
      <w:divBdr>
        <w:top w:val="none" w:sz="0" w:space="0" w:color="auto"/>
        <w:left w:val="none" w:sz="0" w:space="0" w:color="auto"/>
        <w:bottom w:val="none" w:sz="0" w:space="0" w:color="auto"/>
        <w:right w:val="none" w:sz="0" w:space="0" w:color="auto"/>
      </w:divBdr>
    </w:div>
    <w:div w:id="1863089608">
      <w:bodyDiv w:val="1"/>
      <w:marLeft w:val="0"/>
      <w:marRight w:val="0"/>
      <w:marTop w:val="0"/>
      <w:marBottom w:val="0"/>
      <w:divBdr>
        <w:top w:val="none" w:sz="0" w:space="0" w:color="auto"/>
        <w:left w:val="none" w:sz="0" w:space="0" w:color="auto"/>
        <w:bottom w:val="none" w:sz="0" w:space="0" w:color="auto"/>
        <w:right w:val="none" w:sz="0" w:space="0" w:color="auto"/>
      </w:divBdr>
    </w:div>
    <w:div w:id="1877808052">
      <w:bodyDiv w:val="1"/>
      <w:marLeft w:val="0"/>
      <w:marRight w:val="0"/>
      <w:marTop w:val="0"/>
      <w:marBottom w:val="0"/>
      <w:divBdr>
        <w:top w:val="none" w:sz="0" w:space="0" w:color="auto"/>
        <w:left w:val="none" w:sz="0" w:space="0" w:color="auto"/>
        <w:bottom w:val="none" w:sz="0" w:space="0" w:color="auto"/>
        <w:right w:val="none" w:sz="0" w:space="0" w:color="auto"/>
      </w:divBdr>
    </w:div>
    <w:div w:id="1880437342">
      <w:bodyDiv w:val="1"/>
      <w:marLeft w:val="0"/>
      <w:marRight w:val="0"/>
      <w:marTop w:val="0"/>
      <w:marBottom w:val="0"/>
      <w:divBdr>
        <w:top w:val="none" w:sz="0" w:space="0" w:color="auto"/>
        <w:left w:val="none" w:sz="0" w:space="0" w:color="auto"/>
        <w:bottom w:val="none" w:sz="0" w:space="0" w:color="auto"/>
        <w:right w:val="none" w:sz="0" w:space="0" w:color="auto"/>
      </w:divBdr>
    </w:div>
    <w:div w:id="1890872911">
      <w:bodyDiv w:val="1"/>
      <w:marLeft w:val="0"/>
      <w:marRight w:val="0"/>
      <w:marTop w:val="0"/>
      <w:marBottom w:val="0"/>
      <w:divBdr>
        <w:top w:val="none" w:sz="0" w:space="0" w:color="auto"/>
        <w:left w:val="none" w:sz="0" w:space="0" w:color="auto"/>
        <w:bottom w:val="none" w:sz="0" w:space="0" w:color="auto"/>
        <w:right w:val="none" w:sz="0" w:space="0" w:color="auto"/>
      </w:divBdr>
    </w:div>
    <w:div w:id="1894999179">
      <w:bodyDiv w:val="1"/>
      <w:marLeft w:val="0"/>
      <w:marRight w:val="0"/>
      <w:marTop w:val="0"/>
      <w:marBottom w:val="0"/>
      <w:divBdr>
        <w:top w:val="none" w:sz="0" w:space="0" w:color="auto"/>
        <w:left w:val="none" w:sz="0" w:space="0" w:color="auto"/>
        <w:bottom w:val="none" w:sz="0" w:space="0" w:color="auto"/>
        <w:right w:val="none" w:sz="0" w:space="0" w:color="auto"/>
      </w:divBdr>
    </w:div>
    <w:div w:id="1898738298">
      <w:bodyDiv w:val="1"/>
      <w:marLeft w:val="0"/>
      <w:marRight w:val="0"/>
      <w:marTop w:val="0"/>
      <w:marBottom w:val="0"/>
      <w:divBdr>
        <w:top w:val="none" w:sz="0" w:space="0" w:color="auto"/>
        <w:left w:val="none" w:sz="0" w:space="0" w:color="auto"/>
        <w:bottom w:val="none" w:sz="0" w:space="0" w:color="auto"/>
        <w:right w:val="none" w:sz="0" w:space="0" w:color="auto"/>
      </w:divBdr>
    </w:div>
    <w:div w:id="1902207647">
      <w:bodyDiv w:val="1"/>
      <w:marLeft w:val="0"/>
      <w:marRight w:val="0"/>
      <w:marTop w:val="0"/>
      <w:marBottom w:val="0"/>
      <w:divBdr>
        <w:top w:val="none" w:sz="0" w:space="0" w:color="auto"/>
        <w:left w:val="none" w:sz="0" w:space="0" w:color="auto"/>
        <w:bottom w:val="none" w:sz="0" w:space="0" w:color="auto"/>
        <w:right w:val="none" w:sz="0" w:space="0" w:color="auto"/>
      </w:divBdr>
    </w:div>
    <w:div w:id="1905751153">
      <w:bodyDiv w:val="1"/>
      <w:marLeft w:val="0"/>
      <w:marRight w:val="0"/>
      <w:marTop w:val="0"/>
      <w:marBottom w:val="0"/>
      <w:divBdr>
        <w:top w:val="none" w:sz="0" w:space="0" w:color="auto"/>
        <w:left w:val="none" w:sz="0" w:space="0" w:color="auto"/>
        <w:bottom w:val="none" w:sz="0" w:space="0" w:color="auto"/>
        <w:right w:val="none" w:sz="0" w:space="0" w:color="auto"/>
      </w:divBdr>
    </w:div>
    <w:div w:id="1924098705">
      <w:bodyDiv w:val="1"/>
      <w:marLeft w:val="0"/>
      <w:marRight w:val="0"/>
      <w:marTop w:val="0"/>
      <w:marBottom w:val="0"/>
      <w:divBdr>
        <w:top w:val="none" w:sz="0" w:space="0" w:color="auto"/>
        <w:left w:val="none" w:sz="0" w:space="0" w:color="auto"/>
        <w:bottom w:val="none" w:sz="0" w:space="0" w:color="auto"/>
        <w:right w:val="none" w:sz="0" w:space="0" w:color="auto"/>
      </w:divBdr>
    </w:div>
    <w:div w:id="1925607774">
      <w:bodyDiv w:val="1"/>
      <w:marLeft w:val="0"/>
      <w:marRight w:val="0"/>
      <w:marTop w:val="0"/>
      <w:marBottom w:val="0"/>
      <w:divBdr>
        <w:top w:val="none" w:sz="0" w:space="0" w:color="auto"/>
        <w:left w:val="none" w:sz="0" w:space="0" w:color="auto"/>
        <w:bottom w:val="none" w:sz="0" w:space="0" w:color="auto"/>
        <w:right w:val="none" w:sz="0" w:space="0" w:color="auto"/>
      </w:divBdr>
    </w:div>
    <w:div w:id="1932271174">
      <w:bodyDiv w:val="1"/>
      <w:marLeft w:val="0"/>
      <w:marRight w:val="0"/>
      <w:marTop w:val="0"/>
      <w:marBottom w:val="0"/>
      <w:divBdr>
        <w:top w:val="none" w:sz="0" w:space="0" w:color="auto"/>
        <w:left w:val="none" w:sz="0" w:space="0" w:color="auto"/>
        <w:bottom w:val="none" w:sz="0" w:space="0" w:color="auto"/>
        <w:right w:val="none" w:sz="0" w:space="0" w:color="auto"/>
      </w:divBdr>
    </w:div>
    <w:div w:id="1933782055">
      <w:bodyDiv w:val="1"/>
      <w:marLeft w:val="0"/>
      <w:marRight w:val="0"/>
      <w:marTop w:val="0"/>
      <w:marBottom w:val="0"/>
      <w:divBdr>
        <w:top w:val="none" w:sz="0" w:space="0" w:color="auto"/>
        <w:left w:val="none" w:sz="0" w:space="0" w:color="auto"/>
        <w:bottom w:val="none" w:sz="0" w:space="0" w:color="auto"/>
        <w:right w:val="none" w:sz="0" w:space="0" w:color="auto"/>
      </w:divBdr>
    </w:div>
    <w:div w:id="1944075043">
      <w:bodyDiv w:val="1"/>
      <w:marLeft w:val="0"/>
      <w:marRight w:val="0"/>
      <w:marTop w:val="0"/>
      <w:marBottom w:val="0"/>
      <w:divBdr>
        <w:top w:val="none" w:sz="0" w:space="0" w:color="auto"/>
        <w:left w:val="none" w:sz="0" w:space="0" w:color="auto"/>
        <w:bottom w:val="none" w:sz="0" w:space="0" w:color="auto"/>
        <w:right w:val="none" w:sz="0" w:space="0" w:color="auto"/>
      </w:divBdr>
    </w:div>
    <w:div w:id="1947693894">
      <w:bodyDiv w:val="1"/>
      <w:marLeft w:val="0"/>
      <w:marRight w:val="0"/>
      <w:marTop w:val="0"/>
      <w:marBottom w:val="0"/>
      <w:divBdr>
        <w:top w:val="none" w:sz="0" w:space="0" w:color="auto"/>
        <w:left w:val="none" w:sz="0" w:space="0" w:color="auto"/>
        <w:bottom w:val="none" w:sz="0" w:space="0" w:color="auto"/>
        <w:right w:val="none" w:sz="0" w:space="0" w:color="auto"/>
      </w:divBdr>
    </w:div>
    <w:div w:id="1949388527">
      <w:bodyDiv w:val="1"/>
      <w:marLeft w:val="0"/>
      <w:marRight w:val="0"/>
      <w:marTop w:val="0"/>
      <w:marBottom w:val="0"/>
      <w:divBdr>
        <w:top w:val="none" w:sz="0" w:space="0" w:color="auto"/>
        <w:left w:val="none" w:sz="0" w:space="0" w:color="auto"/>
        <w:bottom w:val="none" w:sz="0" w:space="0" w:color="auto"/>
        <w:right w:val="none" w:sz="0" w:space="0" w:color="auto"/>
      </w:divBdr>
    </w:div>
    <w:div w:id="1950428780">
      <w:bodyDiv w:val="1"/>
      <w:marLeft w:val="0"/>
      <w:marRight w:val="0"/>
      <w:marTop w:val="0"/>
      <w:marBottom w:val="0"/>
      <w:divBdr>
        <w:top w:val="none" w:sz="0" w:space="0" w:color="auto"/>
        <w:left w:val="none" w:sz="0" w:space="0" w:color="auto"/>
        <w:bottom w:val="none" w:sz="0" w:space="0" w:color="auto"/>
        <w:right w:val="none" w:sz="0" w:space="0" w:color="auto"/>
      </w:divBdr>
    </w:div>
    <w:div w:id="1953510764">
      <w:bodyDiv w:val="1"/>
      <w:marLeft w:val="0"/>
      <w:marRight w:val="0"/>
      <w:marTop w:val="0"/>
      <w:marBottom w:val="0"/>
      <w:divBdr>
        <w:top w:val="none" w:sz="0" w:space="0" w:color="auto"/>
        <w:left w:val="none" w:sz="0" w:space="0" w:color="auto"/>
        <w:bottom w:val="none" w:sz="0" w:space="0" w:color="auto"/>
        <w:right w:val="none" w:sz="0" w:space="0" w:color="auto"/>
      </w:divBdr>
    </w:div>
    <w:div w:id="1956985937">
      <w:bodyDiv w:val="1"/>
      <w:marLeft w:val="0"/>
      <w:marRight w:val="0"/>
      <w:marTop w:val="0"/>
      <w:marBottom w:val="0"/>
      <w:divBdr>
        <w:top w:val="none" w:sz="0" w:space="0" w:color="auto"/>
        <w:left w:val="none" w:sz="0" w:space="0" w:color="auto"/>
        <w:bottom w:val="none" w:sz="0" w:space="0" w:color="auto"/>
        <w:right w:val="none" w:sz="0" w:space="0" w:color="auto"/>
      </w:divBdr>
    </w:div>
    <w:div w:id="1966497839">
      <w:bodyDiv w:val="1"/>
      <w:marLeft w:val="0"/>
      <w:marRight w:val="0"/>
      <w:marTop w:val="0"/>
      <w:marBottom w:val="0"/>
      <w:divBdr>
        <w:top w:val="none" w:sz="0" w:space="0" w:color="auto"/>
        <w:left w:val="none" w:sz="0" w:space="0" w:color="auto"/>
        <w:bottom w:val="none" w:sz="0" w:space="0" w:color="auto"/>
        <w:right w:val="none" w:sz="0" w:space="0" w:color="auto"/>
      </w:divBdr>
    </w:div>
    <w:div w:id="1970817430">
      <w:bodyDiv w:val="1"/>
      <w:marLeft w:val="0"/>
      <w:marRight w:val="0"/>
      <w:marTop w:val="0"/>
      <w:marBottom w:val="0"/>
      <w:divBdr>
        <w:top w:val="none" w:sz="0" w:space="0" w:color="auto"/>
        <w:left w:val="none" w:sz="0" w:space="0" w:color="auto"/>
        <w:bottom w:val="none" w:sz="0" w:space="0" w:color="auto"/>
        <w:right w:val="none" w:sz="0" w:space="0" w:color="auto"/>
      </w:divBdr>
    </w:div>
    <w:div w:id="1974560813">
      <w:bodyDiv w:val="1"/>
      <w:marLeft w:val="0"/>
      <w:marRight w:val="0"/>
      <w:marTop w:val="0"/>
      <w:marBottom w:val="0"/>
      <w:divBdr>
        <w:top w:val="none" w:sz="0" w:space="0" w:color="auto"/>
        <w:left w:val="none" w:sz="0" w:space="0" w:color="auto"/>
        <w:bottom w:val="none" w:sz="0" w:space="0" w:color="auto"/>
        <w:right w:val="none" w:sz="0" w:space="0" w:color="auto"/>
      </w:divBdr>
    </w:div>
    <w:div w:id="1980530007">
      <w:bodyDiv w:val="1"/>
      <w:marLeft w:val="0"/>
      <w:marRight w:val="0"/>
      <w:marTop w:val="0"/>
      <w:marBottom w:val="0"/>
      <w:divBdr>
        <w:top w:val="none" w:sz="0" w:space="0" w:color="auto"/>
        <w:left w:val="none" w:sz="0" w:space="0" w:color="auto"/>
        <w:bottom w:val="none" w:sz="0" w:space="0" w:color="auto"/>
        <w:right w:val="none" w:sz="0" w:space="0" w:color="auto"/>
      </w:divBdr>
    </w:div>
    <w:div w:id="1980572377">
      <w:bodyDiv w:val="1"/>
      <w:marLeft w:val="0"/>
      <w:marRight w:val="0"/>
      <w:marTop w:val="0"/>
      <w:marBottom w:val="0"/>
      <w:divBdr>
        <w:top w:val="none" w:sz="0" w:space="0" w:color="auto"/>
        <w:left w:val="none" w:sz="0" w:space="0" w:color="auto"/>
        <w:bottom w:val="none" w:sz="0" w:space="0" w:color="auto"/>
        <w:right w:val="none" w:sz="0" w:space="0" w:color="auto"/>
      </w:divBdr>
    </w:div>
    <w:div w:id="1982726909">
      <w:bodyDiv w:val="1"/>
      <w:marLeft w:val="0"/>
      <w:marRight w:val="0"/>
      <w:marTop w:val="0"/>
      <w:marBottom w:val="0"/>
      <w:divBdr>
        <w:top w:val="none" w:sz="0" w:space="0" w:color="auto"/>
        <w:left w:val="none" w:sz="0" w:space="0" w:color="auto"/>
        <w:bottom w:val="none" w:sz="0" w:space="0" w:color="auto"/>
        <w:right w:val="none" w:sz="0" w:space="0" w:color="auto"/>
      </w:divBdr>
    </w:div>
    <w:div w:id="1988244238">
      <w:bodyDiv w:val="1"/>
      <w:marLeft w:val="0"/>
      <w:marRight w:val="0"/>
      <w:marTop w:val="0"/>
      <w:marBottom w:val="0"/>
      <w:divBdr>
        <w:top w:val="none" w:sz="0" w:space="0" w:color="auto"/>
        <w:left w:val="none" w:sz="0" w:space="0" w:color="auto"/>
        <w:bottom w:val="none" w:sz="0" w:space="0" w:color="auto"/>
        <w:right w:val="none" w:sz="0" w:space="0" w:color="auto"/>
      </w:divBdr>
    </w:div>
    <w:div w:id="1988781868">
      <w:bodyDiv w:val="1"/>
      <w:marLeft w:val="0"/>
      <w:marRight w:val="0"/>
      <w:marTop w:val="0"/>
      <w:marBottom w:val="0"/>
      <w:divBdr>
        <w:top w:val="none" w:sz="0" w:space="0" w:color="auto"/>
        <w:left w:val="none" w:sz="0" w:space="0" w:color="auto"/>
        <w:bottom w:val="none" w:sz="0" w:space="0" w:color="auto"/>
        <w:right w:val="none" w:sz="0" w:space="0" w:color="auto"/>
      </w:divBdr>
    </w:div>
    <w:div w:id="1990282540">
      <w:bodyDiv w:val="1"/>
      <w:marLeft w:val="0"/>
      <w:marRight w:val="0"/>
      <w:marTop w:val="0"/>
      <w:marBottom w:val="0"/>
      <w:divBdr>
        <w:top w:val="none" w:sz="0" w:space="0" w:color="auto"/>
        <w:left w:val="none" w:sz="0" w:space="0" w:color="auto"/>
        <w:bottom w:val="none" w:sz="0" w:space="0" w:color="auto"/>
        <w:right w:val="none" w:sz="0" w:space="0" w:color="auto"/>
      </w:divBdr>
    </w:div>
    <w:div w:id="1990743279">
      <w:bodyDiv w:val="1"/>
      <w:marLeft w:val="0"/>
      <w:marRight w:val="0"/>
      <w:marTop w:val="0"/>
      <w:marBottom w:val="0"/>
      <w:divBdr>
        <w:top w:val="none" w:sz="0" w:space="0" w:color="auto"/>
        <w:left w:val="none" w:sz="0" w:space="0" w:color="auto"/>
        <w:bottom w:val="none" w:sz="0" w:space="0" w:color="auto"/>
        <w:right w:val="none" w:sz="0" w:space="0" w:color="auto"/>
      </w:divBdr>
    </w:div>
    <w:div w:id="1992443351">
      <w:bodyDiv w:val="1"/>
      <w:marLeft w:val="0"/>
      <w:marRight w:val="0"/>
      <w:marTop w:val="0"/>
      <w:marBottom w:val="0"/>
      <w:divBdr>
        <w:top w:val="none" w:sz="0" w:space="0" w:color="auto"/>
        <w:left w:val="none" w:sz="0" w:space="0" w:color="auto"/>
        <w:bottom w:val="none" w:sz="0" w:space="0" w:color="auto"/>
        <w:right w:val="none" w:sz="0" w:space="0" w:color="auto"/>
      </w:divBdr>
    </w:div>
    <w:div w:id="2005624124">
      <w:bodyDiv w:val="1"/>
      <w:marLeft w:val="0"/>
      <w:marRight w:val="0"/>
      <w:marTop w:val="0"/>
      <w:marBottom w:val="0"/>
      <w:divBdr>
        <w:top w:val="none" w:sz="0" w:space="0" w:color="auto"/>
        <w:left w:val="none" w:sz="0" w:space="0" w:color="auto"/>
        <w:bottom w:val="none" w:sz="0" w:space="0" w:color="auto"/>
        <w:right w:val="none" w:sz="0" w:space="0" w:color="auto"/>
      </w:divBdr>
    </w:div>
    <w:div w:id="2007662389">
      <w:bodyDiv w:val="1"/>
      <w:marLeft w:val="0"/>
      <w:marRight w:val="0"/>
      <w:marTop w:val="0"/>
      <w:marBottom w:val="0"/>
      <w:divBdr>
        <w:top w:val="none" w:sz="0" w:space="0" w:color="auto"/>
        <w:left w:val="none" w:sz="0" w:space="0" w:color="auto"/>
        <w:bottom w:val="none" w:sz="0" w:space="0" w:color="auto"/>
        <w:right w:val="none" w:sz="0" w:space="0" w:color="auto"/>
      </w:divBdr>
    </w:div>
    <w:div w:id="2007855758">
      <w:bodyDiv w:val="1"/>
      <w:marLeft w:val="0"/>
      <w:marRight w:val="0"/>
      <w:marTop w:val="0"/>
      <w:marBottom w:val="0"/>
      <w:divBdr>
        <w:top w:val="none" w:sz="0" w:space="0" w:color="auto"/>
        <w:left w:val="none" w:sz="0" w:space="0" w:color="auto"/>
        <w:bottom w:val="none" w:sz="0" w:space="0" w:color="auto"/>
        <w:right w:val="none" w:sz="0" w:space="0" w:color="auto"/>
      </w:divBdr>
    </w:div>
    <w:div w:id="2012681289">
      <w:bodyDiv w:val="1"/>
      <w:marLeft w:val="0"/>
      <w:marRight w:val="0"/>
      <w:marTop w:val="0"/>
      <w:marBottom w:val="0"/>
      <w:divBdr>
        <w:top w:val="none" w:sz="0" w:space="0" w:color="auto"/>
        <w:left w:val="none" w:sz="0" w:space="0" w:color="auto"/>
        <w:bottom w:val="none" w:sz="0" w:space="0" w:color="auto"/>
        <w:right w:val="none" w:sz="0" w:space="0" w:color="auto"/>
      </w:divBdr>
    </w:div>
    <w:div w:id="2012945735">
      <w:bodyDiv w:val="1"/>
      <w:marLeft w:val="0"/>
      <w:marRight w:val="0"/>
      <w:marTop w:val="0"/>
      <w:marBottom w:val="0"/>
      <w:divBdr>
        <w:top w:val="none" w:sz="0" w:space="0" w:color="auto"/>
        <w:left w:val="none" w:sz="0" w:space="0" w:color="auto"/>
        <w:bottom w:val="none" w:sz="0" w:space="0" w:color="auto"/>
        <w:right w:val="none" w:sz="0" w:space="0" w:color="auto"/>
      </w:divBdr>
    </w:div>
    <w:div w:id="2015761684">
      <w:bodyDiv w:val="1"/>
      <w:marLeft w:val="0"/>
      <w:marRight w:val="0"/>
      <w:marTop w:val="0"/>
      <w:marBottom w:val="0"/>
      <w:divBdr>
        <w:top w:val="none" w:sz="0" w:space="0" w:color="auto"/>
        <w:left w:val="none" w:sz="0" w:space="0" w:color="auto"/>
        <w:bottom w:val="none" w:sz="0" w:space="0" w:color="auto"/>
        <w:right w:val="none" w:sz="0" w:space="0" w:color="auto"/>
      </w:divBdr>
    </w:div>
    <w:div w:id="2017221823">
      <w:bodyDiv w:val="1"/>
      <w:marLeft w:val="0"/>
      <w:marRight w:val="0"/>
      <w:marTop w:val="0"/>
      <w:marBottom w:val="0"/>
      <w:divBdr>
        <w:top w:val="none" w:sz="0" w:space="0" w:color="auto"/>
        <w:left w:val="none" w:sz="0" w:space="0" w:color="auto"/>
        <w:bottom w:val="none" w:sz="0" w:space="0" w:color="auto"/>
        <w:right w:val="none" w:sz="0" w:space="0" w:color="auto"/>
      </w:divBdr>
    </w:div>
    <w:div w:id="2017340677">
      <w:bodyDiv w:val="1"/>
      <w:marLeft w:val="0"/>
      <w:marRight w:val="0"/>
      <w:marTop w:val="0"/>
      <w:marBottom w:val="0"/>
      <w:divBdr>
        <w:top w:val="none" w:sz="0" w:space="0" w:color="auto"/>
        <w:left w:val="none" w:sz="0" w:space="0" w:color="auto"/>
        <w:bottom w:val="none" w:sz="0" w:space="0" w:color="auto"/>
        <w:right w:val="none" w:sz="0" w:space="0" w:color="auto"/>
      </w:divBdr>
    </w:div>
    <w:div w:id="2018993997">
      <w:bodyDiv w:val="1"/>
      <w:marLeft w:val="0"/>
      <w:marRight w:val="0"/>
      <w:marTop w:val="0"/>
      <w:marBottom w:val="0"/>
      <w:divBdr>
        <w:top w:val="none" w:sz="0" w:space="0" w:color="auto"/>
        <w:left w:val="none" w:sz="0" w:space="0" w:color="auto"/>
        <w:bottom w:val="none" w:sz="0" w:space="0" w:color="auto"/>
        <w:right w:val="none" w:sz="0" w:space="0" w:color="auto"/>
      </w:divBdr>
    </w:div>
    <w:div w:id="2020155840">
      <w:bodyDiv w:val="1"/>
      <w:marLeft w:val="0"/>
      <w:marRight w:val="0"/>
      <w:marTop w:val="0"/>
      <w:marBottom w:val="0"/>
      <w:divBdr>
        <w:top w:val="none" w:sz="0" w:space="0" w:color="auto"/>
        <w:left w:val="none" w:sz="0" w:space="0" w:color="auto"/>
        <w:bottom w:val="none" w:sz="0" w:space="0" w:color="auto"/>
        <w:right w:val="none" w:sz="0" w:space="0" w:color="auto"/>
      </w:divBdr>
    </w:div>
    <w:div w:id="2030063309">
      <w:bodyDiv w:val="1"/>
      <w:marLeft w:val="0"/>
      <w:marRight w:val="0"/>
      <w:marTop w:val="0"/>
      <w:marBottom w:val="0"/>
      <w:divBdr>
        <w:top w:val="none" w:sz="0" w:space="0" w:color="auto"/>
        <w:left w:val="none" w:sz="0" w:space="0" w:color="auto"/>
        <w:bottom w:val="none" w:sz="0" w:space="0" w:color="auto"/>
        <w:right w:val="none" w:sz="0" w:space="0" w:color="auto"/>
      </w:divBdr>
    </w:div>
    <w:div w:id="2033802405">
      <w:bodyDiv w:val="1"/>
      <w:marLeft w:val="0"/>
      <w:marRight w:val="0"/>
      <w:marTop w:val="0"/>
      <w:marBottom w:val="0"/>
      <w:divBdr>
        <w:top w:val="none" w:sz="0" w:space="0" w:color="auto"/>
        <w:left w:val="none" w:sz="0" w:space="0" w:color="auto"/>
        <w:bottom w:val="none" w:sz="0" w:space="0" w:color="auto"/>
        <w:right w:val="none" w:sz="0" w:space="0" w:color="auto"/>
      </w:divBdr>
    </w:div>
    <w:div w:id="2039239894">
      <w:bodyDiv w:val="1"/>
      <w:marLeft w:val="0"/>
      <w:marRight w:val="0"/>
      <w:marTop w:val="0"/>
      <w:marBottom w:val="0"/>
      <w:divBdr>
        <w:top w:val="none" w:sz="0" w:space="0" w:color="auto"/>
        <w:left w:val="none" w:sz="0" w:space="0" w:color="auto"/>
        <w:bottom w:val="none" w:sz="0" w:space="0" w:color="auto"/>
        <w:right w:val="none" w:sz="0" w:space="0" w:color="auto"/>
      </w:divBdr>
    </w:div>
    <w:div w:id="2040665680">
      <w:bodyDiv w:val="1"/>
      <w:marLeft w:val="0"/>
      <w:marRight w:val="0"/>
      <w:marTop w:val="0"/>
      <w:marBottom w:val="0"/>
      <w:divBdr>
        <w:top w:val="none" w:sz="0" w:space="0" w:color="auto"/>
        <w:left w:val="none" w:sz="0" w:space="0" w:color="auto"/>
        <w:bottom w:val="none" w:sz="0" w:space="0" w:color="auto"/>
        <w:right w:val="none" w:sz="0" w:space="0" w:color="auto"/>
      </w:divBdr>
    </w:div>
    <w:div w:id="2052920023">
      <w:bodyDiv w:val="1"/>
      <w:marLeft w:val="0"/>
      <w:marRight w:val="0"/>
      <w:marTop w:val="0"/>
      <w:marBottom w:val="0"/>
      <w:divBdr>
        <w:top w:val="none" w:sz="0" w:space="0" w:color="auto"/>
        <w:left w:val="none" w:sz="0" w:space="0" w:color="auto"/>
        <w:bottom w:val="none" w:sz="0" w:space="0" w:color="auto"/>
        <w:right w:val="none" w:sz="0" w:space="0" w:color="auto"/>
      </w:divBdr>
    </w:div>
    <w:div w:id="2053534174">
      <w:bodyDiv w:val="1"/>
      <w:marLeft w:val="0"/>
      <w:marRight w:val="0"/>
      <w:marTop w:val="0"/>
      <w:marBottom w:val="0"/>
      <w:divBdr>
        <w:top w:val="none" w:sz="0" w:space="0" w:color="auto"/>
        <w:left w:val="none" w:sz="0" w:space="0" w:color="auto"/>
        <w:bottom w:val="none" w:sz="0" w:space="0" w:color="auto"/>
        <w:right w:val="none" w:sz="0" w:space="0" w:color="auto"/>
      </w:divBdr>
    </w:div>
    <w:div w:id="2054966221">
      <w:bodyDiv w:val="1"/>
      <w:marLeft w:val="0"/>
      <w:marRight w:val="0"/>
      <w:marTop w:val="0"/>
      <w:marBottom w:val="0"/>
      <w:divBdr>
        <w:top w:val="none" w:sz="0" w:space="0" w:color="auto"/>
        <w:left w:val="none" w:sz="0" w:space="0" w:color="auto"/>
        <w:bottom w:val="none" w:sz="0" w:space="0" w:color="auto"/>
        <w:right w:val="none" w:sz="0" w:space="0" w:color="auto"/>
      </w:divBdr>
    </w:div>
    <w:div w:id="2055424796">
      <w:bodyDiv w:val="1"/>
      <w:marLeft w:val="0"/>
      <w:marRight w:val="0"/>
      <w:marTop w:val="0"/>
      <w:marBottom w:val="0"/>
      <w:divBdr>
        <w:top w:val="none" w:sz="0" w:space="0" w:color="auto"/>
        <w:left w:val="none" w:sz="0" w:space="0" w:color="auto"/>
        <w:bottom w:val="none" w:sz="0" w:space="0" w:color="auto"/>
        <w:right w:val="none" w:sz="0" w:space="0" w:color="auto"/>
      </w:divBdr>
    </w:div>
    <w:div w:id="2055957800">
      <w:bodyDiv w:val="1"/>
      <w:marLeft w:val="0"/>
      <w:marRight w:val="0"/>
      <w:marTop w:val="0"/>
      <w:marBottom w:val="0"/>
      <w:divBdr>
        <w:top w:val="none" w:sz="0" w:space="0" w:color="auto"/>
        <w:left w:val="none" w:sz="0" w:space="0" w:color="auto"/>
        <w:bottom w:val="none" w:sz="0" w:space="0" w:color="auto"/>
        <w:right w:val="none" w:sz="0" w:space="0" w:color="auto"/>
      </w:divBdr>
    </w:div>
    <w:div w:id="2063097297">
      <w:bodyDiv w:val="1"/>
      <w:marLeft w:val="0"/>
      <w:marRight w:val="0"/>
      <w:marTop w:val="0"/>
      <w:marBottom w:val="0"/>
      <w:divBdr>
        <w:top w:val="none" w:sz="0" w:space="0" w:color="auto"/>
        <w:left w:val="none" w:sz="0" w:space="0" w:color="auto"/>
        <w:bottom w:val="none" w:sz="0" w:space="0" w:color="auto"/>
        <w:right w:val="none" w:sz="0" w:space="0" w:color="auto"/>
      </w:divBdr>
    </w:div>
    <w:div w:id="2076203038">
      <w:bodyDiv w:val="1"/>
      <w:marLeft w:val="0"/>
      <w:marRight w:val="0"/>
      <w:marTop w:val="0"/>
      <w:marBottom w:val="0"/>
      <w:divBdr>
        <w:top w:val="none" w:sz="0" w:space="0" w:color="auto"/>
        <w:left w:val="none" w:sz="0" w:space="0" w:color="auto"/>
        <w:bottom w:val="none" w:sz="0" w:space="0" w:color="auto"/>
        <w:right w:val="none" w:sz="0" w:space="0" w:color="auto"/>
      </w:divBdr>
    </w:div>
    <w:div w:id="2087604937">
      <w:bodyDiv w:val="1"/>
      <w:marLeft w:val="0"/>
      <w:marRight w:val="0"/>
      <w:marTop w:val="0"/>
      <w:marBottom w:val="0"/>
      <w:divBdr>
        <w:top w:val="none" w:sz="0" w:space="0" w:color="auto"/>
        <w:left w:val="none" w:sz="0" w:space="0" w:color="auto"/>
        <w:bottom w:val="none" w:sz="0" w:space="0" w:color="auto"/>
        <w:right w:val="none" w:sz="0" w:space="0" w:color="auto"/>
      </w:divBdr>
    </w:div>
    <w:div w:id="2087995800">
      <w:bodyDiv w:val="1"/>
      <w:marLeft w:val="0"/>
      <w:marRight w:val="0"/>
      <w:marTop w:val="0"/>
      <w:marBottom w:val="0"/>
      <w:divBdr>
        <w:top w:val="none" w:sz="0" w:space="0" w:color="auto"/>
        <w:left w:val="none" w:sz="0" w:space="0" w:color="auto"/>
        <w:bottom w:val="none" w:sz="0" w:space="0" w:color="auto"/>
        <w:right w:val="none" w:sz="0" w:space="0" w:color="auto"/>
      </w:divBdr>
    </w:div>
    <w:div w:id="2098598091">
      <w:bodyDiv w:val="1"/>
      <w:marLeft w:val="0"/>
      <w:marRight w:val="0"/>
      <w:marTop w:val="0"/>
      <w:marBottom w:val="0"/>
      <w:divBdr>
        <w:top w:val="none" w:sz="0" w:space="0" w:color="auto"/>
        <w:left w:val="none" w:sz="0" w:space="0" w:color="auto"/>
        <w:bottom w:val="none" w:sz="0" w:space="0" w:color="auto"/>
        <w:right w:val="none" w:sz="0" w:space="0" w:color="auto"/>
      </w:divBdr>
    </w:div>
    <w:div w:id="2101675680">
      <w:bodyDiv w:val="1"/>
      <w:marLeft w:val="0"/>
      <w:marRight w:val="0"/>
      <w:marTop w:val="0"/>
      <w:marBottom w:val="0"/>
      <w:divBdr>
        <w:top w:val="none" w:sz="0" w:space="0" w:color="auto"/>
        <w:left w:val="none" w:sz="0" w:space="0" w:color="auto"/>
        <w:bottom w:val="none" w:sz="0" w:space="0" w:color="auto"/>
        <w:right w:val="none" w:sz="0" w:space="0" w:color="auto"/>
      </w:divBdr>
    </w:div>
    <w:div w:id="2108580405">
      <w:bodyDiv w:val="1"/>
      <w:marLeft w:val="0"/>
      <w:marRight w:val="0"/>
      <w:marTop w:val="0"/>
      <w:marBottom w:val="0"/>
      <w:divBdr>
        <w:top w:val="none" w:sz="0" w:space="0" w:color="auto"/>
        <w:left w:val="none" w:sz="0" w:space="0" w:color="auto"/>
        <w:bottom w:val="none" w:sz="0" w:space="0" w:color="auto"/>
        <w:right w:val="none" w:sz="0" w:space="0" w:color="auto"/>
      </w:divBdr>
    </w:div>
    <w:div w:id="2110201895">
      <w:bodyDiv w:val="1"/>
      <w:marLeft w:val="0"/>
      <w:marRight w:val="0"/>
      <w:marTop w:val="0"/>
      <w:marBottom w:val="0"/>
      <w:divBdr>
        <w:top w:val="none" w:sz="0" w:space="0" w:color="auto"/>
        <w:left w:val="none" w:sz="0" w:space="0" w:color="auto"/>
        <w:bottom w:val="none" w:sz="0" w:space="0" w:color="auto"/>
        <w:right w:val="none" w:sz="0" w:space="0" w:color="auto"/>
      </w:divBdr>
    </w:div>
    <w:div w:id="2115246520">
      <w:bodyDiv w:val="1"/>
      <w:marLeft w:val="0"/>
      <w:marRight w:val="0"/>
      <w:marTop w:val="0"/>
      <w:marBottom w:val="0"/>
      <w:divBdr>
        <w:top w:val="none" w:sz="0" w:space="0" w:color="auto"/>
        <w:left w:val="none" w:sz="0" w:space="0" w:color="auto"/>
        <w:bottom w:val="none" w:sz="0" w:space="0" w:color="auto"/>
        <w:right w:val="none" w:sz="0" w:space="0" w:color="auto"/>
      </w:divBdr>
    </w:div>
    <w:div w:id="2130394797">
      <w:bodyDiv w:val="1"/>
      <w:marLeft w:val="0"/>
      <w:marRight w:val="0"/>
      <w:marTop w:val="0"/>
      <w:marBottom w:val="0"/>
      <w:divBdr>
        <w:top w:val="none" w:sz="0" w:space="0" w:color="auto"/>
        <w:left w:val="none" w:sz="0" w:space="0" w:color="auto"/>
        <w:bottom w:val="none" w:sz="0" w:space="0" w:color="auto"/>
        <w:right w:val="none" w:sz="0" w:space="0" w:color="auto"/>
      </w:divBdr>
    </w:div>
    <w:div w:id="2130973949">
      <w:bodyDiv w:val="1"/>
      <w:marLeft w:val="0"/>
      <w:marRight w:val="0"/>
      <w:marTop w:val="0"/>
      <w:marBottom w:val="0"/>
      <w:divBdr>
        <w:top w:val="none" w:sz="0" w:space="0" w:color="auto"/>
        <w:left w:val="none" w:sz="0" w:space="0" w:color="auto"/>
        <w:bottom w:val="none" w:sz="0" w:space="0" w:color="auto"/>
        <w:right w:val="none" w:sz="0" w:space="0" w:color="auto"/>
      </w:divBdr>
    </w:div>
    <w:div w:id="2133937861">
      <w:bodyDiv w:val="1"/>
      <w:marLeft w:val="0"/>
      <w:marRight w:val="0"/>
      <w:marTop w:val="0"/>
      <w:marBottom w:val="0"/>
      <w:divBdr>
        <w:top w:val="none" w:sz="0" w:space="0" w:color="auto"/>
        <w:left w:val="none" w:sz="0" w:space="0" w:color="auto"/>
        <w:bottom w:val="none" w:sz="0" w:space="0" w:color="auto"/>
        <w:right w:val="none" w:sz="0" w:space="0" w:color="auto"/>
      </w:divBdr>
    </w:div>
    <w:div w:id="2134252442">
      <w:bodyDiv w:val="1"/>
      <w:marLeft w:val="0"/>
      <w:marRight w:val="0"/>
      <w:marTop w:val="0"/>
      <w:marBottom w:val="0"/>
      <w:divBdr>
        <w:top w:val="none" w:sz="0" w:space="0" w:color="auto"/>
        <w:left w:val="none" w:sz="0" w:space="0" w:color="auto"/>
        <w:bottom w:val="none" w:sz="0" w:space="0" w:color="auto"/>
        <w:right w:val="none" w:sz="0" w:space="0" w:color="auto"/>
      </w:divBdr>
    </w:div>
    <w:div w:id="2134473702">
      <w:bodyDiv w:val="1"/>
      <w:marLeft w:val="0"/>
      <w:marRight w:val="0"/>
      <w:marTop w:val="0"/>
      <w:marBottom w:val="0"/>
      <w:divBdr>
        <w:top w:val="none" w:sz="0" w:space="0" w:color="auto"/>
        <w:left w:val="none" w:sz="0" w:space="0" w:color="auto"/>
        <w:bottom w:val="none" w:sz="0" w:space="0" w:color="auto"/>
        <w:right w:val="none" w:sz="0" w:space="0" w:color="auto"/>
      </w:divBdr>
    </w:div>
    <w:div w:id="2139912240">
      <w:bodyDiv w:val="1"/>
      <w:marLeft w:val="0"/>
      <w:marRight w:val="0"/>
      <w:marTop w:val="0"/>
      <w:marBottom w:val="0"/>
      <w:divBdr>
        <w:top w:val="none" w:sz="0" w:space="0" w:color="auto"/>
        <w:left w:val="none" w:sz="0" w:space="0" w:color="auto"/>
        <w:bottom w:val="none" w:sz="0" w:space="0" w:color="auto"/>
        <w:right w:val="none" w:sz="0" w:space="0" w:color="auto"/>
      </w:divBdr>
    </w:div>
    <w:div w:id="2140758811">
      <w:bodyDiv w:val="1"/>
      <w:marLeft w:val="0"/>
      <w:marRight w:val="0"/>
      <w:marTop w:val="0"/>
      <w:marBottom w:val="0"/>
      <w:divBdr>
        <w:top w:val="none" w:sz="0" w:space="0" w:color="auto"/>
        <w:left w:val="none" w:sz="0" w:space="0" w:color="auto"/>
        <w:bottom w:val="none" w:sz="0" w:space="0" w:color="auto"/>
        <w:right w:val="none" w:sz="0" w:space="0" w:color="auto"/>
      </w:divBdr>
    </w:div>
    <w:div w:id="2142922558">
      <w:bodyDiv w:val="1"/>
      <w:marLeft w:val="0"/>
      <w:marRight w:val="0"/>
      <w:marTop w:val="0"/>
      <w:marBottom w:val="0"/>
      <w:divBdr>
        <w:top w:val="none" w:sz="0" w:space="0" w:color="auto"/>
        <w:left w:val="none" w:sz="0" w:space="0" w:color="auto"/>
        <w:bottom w:val="none" w:sz="0" w:space="0" w:color="auto"/>
        <w:right w:val="none" w:sz="0" w:space="0" w:color="auto"/>
      </w:divBdr>
    </w:div>
    <w:div w:id="21471632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5.emf"/><Relationship Id="rId26" Type="http://schemas.openxmlformats.org/officeDocument/2006/relationships/image" Target="media/image9.emf"/><Relationship Id="rId21" Type="http://schemas.openxmlformats.org/officeDocument/2006/relationships/oleObject" Target="file:///\\seitoscana.local\dati\arc_sei\PRG\PRG03-Progettaz.%20servizi\PSE\PSE_2026\PROGETTAZIONE\PSE%20TECNICO\Genera_Relazioni\ST_Freq_Media.xlsx" TargetMode="External"/><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oleObject" Target="file:///\\seitoscana.local\dati\arc_sei\PRG\PRG03-Progettaz.%20servizi\PSE\PSE_2026\PROGETTAZIONE\PSE%20TECNICO\Genera_Relazioni\DOM_Contenitori.xlsx" TargetMode="External"/><Relationship Id="rId25" Type="http://schemas.openxmlformats.org/officeDocument/2006/relationships/oleObject" Target="file:///\\seitoscana.local\dati\arc_sei\PRG\PRG03-Progettaz.%20servizi\PSE\PSE_2026\PROGETTAZIONE\PSE%20TECNICO\Genera_Relazioni\LAV_Freq_Media.xlsx" TargetMode="External"/><Relationship Id="rId33"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file:///\\seitoscana.local\dati\arc_sei\PRG\PRG03-Progettaz.%20servizi\PSE\PSE_2026\PROGETTAZIONE\PSE%20TECNICO\Genera_Relazioni\SSR_Tabella.xlsx"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sikuel.it/gestione-rifiuti/mtr-2-arera-regolazione-rifiuti-2022-2025/" TargetMode="External"/><Relationship Id="rId24" Type="http://schemas.openxmlformats.org/officeDocument/2006/relationships/image" Target="media/image8.emf"/><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oleObject" Target="file:///\\seitoscana.local\dati\arc_sei\PRG\PRG03-Progettaz.%20servizi\PSE\PSE_2026\PROGETTAZIONE\PSE%20TECNICO\Genera_Relazioni\SAN_Contenitori.xlsx" TargetMode="External"/><Relationship Id="rId28" Type="http://schemas.openxmlformats.org/officeDocument/2006/relationships/image" Target="media/image10.emf"/><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oleObject" Target="file:///\\seitoscana.local\dati\arc_sei\PRG\PRG03-Progettaz.%20servizi\PSE\PSE_2026\PROGETTAZIONE\PSE%20TECNICO\Genera_Relazioni\ST_Contenitori.xlsx" TargetMode="External"/><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file:///\\seitoscana.local\dati\arc_sei\PRG\PRG03-Progettaz.%20servizi\PSE\PSE_2026\PROGETTAZIONE\PSE%20TECNICO\Genera_Relazioni\SPAZ_Rete_Spazzata.xlsx" TargetMode="External"/><Relationship Id="rId22" Type="http://schemas.openxmlformats.org/officeDocument/2006/relationships/image" Target="media/image7.emf"/><Relationship Id="rId27" Type="http://schemas.openxmlformats.org/officeDocument/2006/relationships/oleObject" Target="file:///\\seitoscana.local\dati\arc_sei\PRG\PRG03-Progettaz.%20servizi\PSE\PSE_2026\PROGETTAZIONE\PSE%20TECNICO\Genera_Relazioni\RUND_Contenitori.xlsx"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11.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1B6F52076360746A024B226634D44B0" ma:contentTypeVersion="" ma:contentTypeDescription="Creare un nuovo documento." ma:contentTypeScope="" ma:versionID="eb6412b2f8cb59c7076b3f400cb16631">
  <xsd:schema xmlns:xsd="http://www.w3.org/2001/XMLSchema" xmlns:xs="http://www.w3.org/2001/XMLSchema" xmlns:p="http://schemas.microsoft.com/office/2006/metadata/properties" targetNamespace="http://schemas.microsoft.com/office/2006/metadata/properties" ma:root="true" ma:fieldsID="2394db2c029b77fe16abd01f68b0e09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708B5B1-4181-486D-A0D4-3378CAC198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BFDA70CF-7C06-4D9C-A549-CA4F2CF32172}">
  <ds:schemaRefs>
    <ds:schemaRef ds:uri="http://schemas.openxmlformats.org/officeDocument/2006/bibliography"/>
  </ds:schemaRefs>
</ds:datastoreItem>
</file>

<file path=customXml/itemProps3.xml><?xml version="1.0" encoding="utf-8"?>
<ds:datastoreItem xmlns:ds="http://schemas.openxmlformats.org/officeDocument/2006/customXml" ds:itemID="{0C63FA3F-636F-43D6-A243-253B5DE82E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32A763D-B60D-41B0-9E04-12AA834CBCC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80</TotalTime>
  <Pages>20</Pages>
  <Words>4902</Words>
  <Characters>27947</Characters>
  <Application>Microsoft Office Word</Application>
  <DocSecurity>0</DocSecurity>
  <Lines>232</Lines>
  <Paragraphs>65</Paragraphs>
  <ScaleCrop>false</ScaleCrop>
  <HeadingPairs>
    <vt:vector size="2" baseType="variant">
      <vt:variant>
        <vt:lpstr>Titolo</vt:lpstr>
      </vt:variant>
      <vt:variant>
        <vt:i4>1</vt:i4>
      </vt:variant>
    </vt:vector>
  </HeadingPairs>
  <TitlesOfParts>
    <vt:vector size="1" baseType="lpstr">
      <vt:lpstr/>
    </vt:vector>
  </TitlesOfParts>
  <Company>Microsoft</Company>
  <LinksUpToDate>false</LinksUpToDate>
  <CharactersWithSpaces>32784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MASSIMILIANO MUGNAI</dc:creator>
  <cp:lastModifiedBy>CARMEN ESPOSITO</cp:lastModifiedBy>
  <cp:revision>14</cp:revision>
  <cp:lastPrinted>2026-05-11T07:11:00Z</cp:lastPrinted>
  <dcterms:created xsi:type="dcterms:W3CDTF">2026-04-23T18:04:00Z</dcterms:created>
  <dcterms:modified xsi:type="dcterms:W3CDTF">2026-05-11T07:12:00Z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0x010100F1B6F52076360746A024B226634D44B0</vt:lpwstr>
  </property>
  <property fmtid="{D5CDD505-2E9C-101B-9397-08002B2CF9AE}" pid="3" name="_NewReviewCycle">
    <vt:lpwstr/>
  </property>
</Properties>
</file>